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57F8B6" w14:textId="7D2BD421" w:rsidR="00C26273" w:rsidRDefault="003D6D96" w:rsidP="00B30E68">
      <w:pPr>
        <w:pStyle w:val="Heading1"/>
      </w:pPr>
      <w:r>
        <w:t>Document 0</w:t>
      </w:r>
      <w:r w:rsidR="004B5DFD">
        <w:t>32</w:t>
      </w:r>
      <w:r w:rsidR="003E28F0">
        <w:t xml:space="preserve">: Wildlife </w:t>
      </w:r>
      <w:r w:rsidR="00CC7489">
        <w:t xml:space="preserve">Marking Guidelines </w:t>
      </w:r>
    </w:p>
    <w:p w14:paraId="18ED2F91" w14:textId="77777777" w:rsidR="00B30E68" w:rsidRDefault="00B30E68" w:rsidP="00B30E68">
      <w:pPr>
        <w:pStyle w:val="Heading2"/>
      </w:pPr>
      <w:r>
        <w:t>Background</w:t>
      </w:r>
    </w:p>
    <w:p w14:paraId="5E469229" w14:textId="26DC8ED6" w:rsidR="00B30E68" w:rsidRDefault="00523D1F" w:rsidP="00B30E68">
      <w:r>
        <w:t xml:space="preserve">The purpose of this document is to provide guidance on acceptable techniques </w:t>
      </w:r>
      <w:r w:rsidR="00CC7489">
        <w:t xml:space="preserve">marking </w:t>
      </w:r>
      <w:r>
        <w:t>wildlife</w:t>
      </w:r>
      <w:r w:rsidR="00CC7489">
        <w:t xml:space="preserve"> for individual identification</w:t>
      </w:r>
      <w:r>
        <w:t>. Methods should be appropriate for the target species</w:t>
      </w:r>
      <w:r w:rsidR="00652665">
        <w:t>,</w:t>
      </w:r>
      <w:r w:rsidR="001416D6">
        <w:t xml:space="preserve"> </w:t>
      </w:r>
      <w:r>
        <w:t xml:space="preserve">and </w:t>
      </w:r>
      <w:r w:rsidR="007A676F">
        <w:t>carried out i</w:t>
      </w:r>
      <w:r>
        <w:t xml:space="preserve">n a way </w:t>
      </w:r>
      <w:r w:rsidR="007A676F">
        <w:t>that will</w:t>
      </w:r>
      <w:r>
        <w:t xml:space="preserve"> minimise pain and distress to the animal. </w:t>
      </w:r>
    </w:p>
    <w:p w14:paraId="6D9836E5" w14:textId="77777777" w:rsidR="00696B25" w:rsidRDefault="00523D1F" w:rsidP="00696B25">
      <w:pPr>
        <w:pStyle w:val="NormalWeb"/>
        <w:shd w:val="clear" w:color="auto" w:fill="FFFFFF"/>
        <w:spacing w:before="0" w:beforeAutospacing="0" w:after="150" w:afterAutospacing="0" w:line="330" w:lineRule="atLeast"/>
        <w:rPr>
          <w:rFonts w:asciiTheme="minorHAnsi" w:hAnsiTheme="minorHAnsi"/>
          <w:sz w:val="20"/>
          <w:szCs w:val="20"/>
        </w:rPr>
      </w:pPr>
      <w:r w:rsidRPr="00696B25">
        <w:rPr>
          <w:rFonts w:asciiTheme="minorHAnsi" w:hAnsiTheme="minorHAnsi"/>
          <w:sz w:val="20"/>
          <w:szCs w:val="20"/>
        </w:rPr>
        <w:t xml:space="preserve">As per </w:t>
      </w:r>
      <w:r w:rsidR="00CC7489" w:rsidRPr="00696B25">
        <w:rPr>
          <w:rFonts w:asciiTheme="minorHAnsi" w:hAnsiTheme="minorHAnsi"/>
          <w:sz w:val="20"/>
          <w:szCs w:val="20"/>
        </w:rPr>
        <w:t>the NHMRC's Code Section 3.3.33</w:t>
      </w:r>
      <w:r w:rsidR="00696B25">
        <w:rPr>
          <w:rFonts w:asciiTheme="minorHAnsi" w:hAnsiTheme="minorHAnsi"/>
          <w:sz w:val="20"/>
          <w:szCs w:val="20"/>
        </w:rPr>
        <w:t xml:space="preserve"> and 3.3.34</w:t>
      </w:r>
      <w:r w:rsidR="00222CBB" w:rsidRPr="00696B25">
        <w:rPr>
          <w:rFonts w:asciiTheme="minorHAnsi" w:hAnsiTheme="minorHAnsi"/>
          <w:sz w:val="20"/>
          <w:szCs w:val="20"/>
        </w:rPr>
        <w:t>:</w:t>
      </w:r>
      <w:r w:rsidR="00696B25">
        <w:rPr>
          <w:rFonts w:asciiTheme="minorHAnsi" w:hAnsiTheme="minorHAnsi"/>
          <w:sz w:val="20"/>
          <w:szCs w:val="20"/>
        </w:rPr>
        <w:t xml:space="preserve"> </w:t>
      </w:r>
    </w:p>
    <w:p w14:paraId="43712159" w14:textId="6F2893A9" w:rsidR="00EF3E33" w:rsidRPr="00EF3E33" w:rsidRDefault="00696B25" w:rsidP="00EF3E33">
      <w:pPr>
        <w:pStyle w:val="NormalWeb"/>
        <w:shd w:val="clear" w:color="auto" w:fill="FFFFFF"/>
        <w:spacing w:before="0" w:beforeAutospacing="0" w:after="150" w:afterAutospacing="0"/>
        <w:rPr>
          <w:rStyle w:val="SubtleEmphasis"/>
          <w:sz w:val="20"/>
        </w:rPr>
      </w:pPr>
      <w:r w:rsidRPr="00EF3E33">
        <w:rPr>
          <w:rStyle w:val="SubtleEmphasis"/>
          <w:sz w:val="20"/>
        </w:rPr>
        <w:t>3.3.33 </w:t>
      </w:r>
      <w:proofErr w:type="gramStart"/>
      <w:r w:rsidRPr="00EF3E33">
        <w:rPr>
          <w:rStyle w:val="SubtleEmphasis"/>
          <w:sz w:val="20"/>
        </w:rPr>
        <w:t>The</w:t>
      </w:r>
      <w:proofErr w:type="gramEnd"/>
      <w:r w:rsidRPr="00EF3E33">
        <w:rPr>
          <w:rStyle w:val="SubtleEmphasis"/>
          <w:sz w:val="20"/>
        </w:rPr>
        <w:t xml:space="preserve"> wellbeing of wildlife must be supported and safeguarded by:</w:t>
      </w:r>
    </w:p>
    <w:p w14:paraId="32FD4C6B" w14:textId="77777777" w:rsidR="00696B25" w:rsidRPr="00EF3E33" w:rsidRDefault="00696B25" w:rsidP="00EF3E33">
      <w:pPr>
        <w:numPr>
          <w:ilvl w:val="0"/>
          <w:numId w:val="24"/>
        </w:numPr>
        <w:shd w:val="clear" w:color="auto" w:fill="FFFFFF"/>
        <w:spacing w:before="100" w:beforeAutospacing="1" w:after="100" w:afterAutospacing="1" w:line="240" w:lineRule="auto"/>
        <w:rPr>
          <w:rStyle w:val="SubtleEmphasis"/>
        </w:rPr>
      </w:pPr>
      <w:r w:rsidRPr="00EF3E33">
        <w:rPr>
          <w:rStyle w:val="SubtleEmphasis"/>
        </w:rPr>
        <w:t>using methods, techniques and equipment that:</w:t>
      </w:r>
    </w:p>
    <w:p w14:paraId="3A6980A9" w14:textId="77777777" w:rsidR="00696B25" w:rsidRPr="00EF3E33" w:rsidRDefault="00696B25" w:rsidP="00EF3E33">
      <w:pPr>
        <w:numPr>
          <w:ilvl w:val="1"/>
          <w:numId w:val="24"/>
        </w:numPr>
        <w:shd w:val="clear" w:color="auto" w:fill="FFFFFF"/>
        <w:spacing w:before="100" w:beforeAutospacing="1" w:after="100" w:afterAutospacing="1" w:line="240" w:lineRule="auto"/>
        <w:rPr>
          <w:rStyle w:val="SubtleEmphasis"/>
        </w:rPr>
      </w:pPr>
      <w:r w:rsidRPr="00EF3E33">
        <w:rPr>
          <w:rStyle w:val="SubtleEmphasis"/>
        </w:rPr>
        <w:t>are appropriate for the species and the situation, and the purpose and aims of the project or activity</w:t>
      </w:r>
    </w:p>
    <w:p w14:paraId="7C799A6C" w14:textId="77777777" w:rsidR="00696B25" w:rsidRPr="00EF3E33" w:rsidRDefault="00696B25" w:rsidP="00EF3E33">
      <w:pPr>
        <w:numPr>
          <w:ilvl w:val="1"/>
          <w:numId w:val="24"/>
        </w:numPr>
        <w:shd w:val="clear" w:color="auto" w:fill="FFFFFF"/>
        <w:spacing w:before="100" w:beforeAutospacing="1" w:after="100" w:afterAutospacing="1" w:line="240" w:lineRule="auto"/>
        <w:rPr>
          <w:rStyle w:val="SubtleEmphasis"/>
        </w:rPr>
      </w:pPr>
      <w:r w:rsidRPr="00EF3E33">
        <w:rPr>
          <w:rStyle w:val="SubtleEmphasis"/>
        </w:rPr>
        <w:t>minimise the risk of transmission of disease, and direct and indirect disturbance to the habitat</w:t>
      </w:r>
    </w:p>
    <w:p w14:paraId="602628EE" w14:textId="77777777" w:rsidR="00696B25" w:rsidRPr="00EF3E33" w:rsidRDefault="00696B25" w:rsidP="00EF3E33">
      <w:pPr>
        <w:numPr>
          <w:ilvl w:val="0"/>
          <w:numId w:val="24"/>
        </w:numPr>
        <w:shd w:val="clear" w:color="auto" w:fill="FFFFFF"/>
        <w:spacing w:before="100" w:beforeAutospacing="1" w:after="100" w:afterAutospacing="1" w:line="240" w:lineRule="auto"/>
        <w:rPr>
          <w:rStyle w:val="SubtleEmphasis"/>
        </w:rPr>
      </w:pPr>
      <w:r w:rsidRPr="00EF3E33">
        <w:rPr>
          <w:rStyle w:val="SubtleEmphasis"/>
        </w:rPr>
        <w:t>avoiding or minimising harm, including pain and distress:</w:t>
      </w:r>
    </w:p>
    <w:p w14:paraId="32FD0A81" w14:textId="77777777" w:rsidR="00696B25" w:rsidRPr="00EF3E33" w:rsidRDefault="00696B25" w:rsidP="00EF3E33">
      <w:pPr>
        <w:numPr>
          <w:ilvl w:val="1"/>
          <w:numId w:val="24"/>
        </w:numPr>
        <w:shd w:val="clear" w:color="auto" w:fill="FFFFFF"/>
        <w:spacing w:before="100" w:beforeAutospacing="1" w:after="100" w:afterAutospacing="1" w:line="240" w:lineRule="auto"/>
        <w:rPr>
          <w:rStyle w:val="SubtleEmphasis"/>
        </w:rPr>
      </w:pPr>
      <w:r w:rsidRPr="00EF3E33">
        <w:rPr>
          <w:rStyle w:val="SubtleEmphasis"/>
        </w:rPr>
        <w:t>to target and non-target species</w:t>
      </w:r>
    </w:p>
    <w:p w14:paraId="3088BAC0" w14:textId="77777777" w:rsidR="00696B25" w:rsidRPr="00EF3E33" w:rsidRDefault="00696B25" w:rsidP="00EF3E33">
      <w:pPr>
        <w:numPr>
          <w:ilvl w:val="1"/>
          <w:numId w:val="24"/>
        </w:numPr>
        <w:shd w:val="clear" w:color="auto" w:fill="FFFFFF"/>
        <w:spacing w:before="100" w:beforeAutospacing="1" w:after="100" w:afterAutospacing="1" w:line="240" w:lineRule="auto"/>
        <w:rPr>
          <w:rStyle w:val="SubtleEmphasis"/>
        </w:rPr>
      </w:pPr>
      <w:r w:rsidRPr="00EF3E33">
        <w:rPr>
          <w:rStyle w:val="SubtleEmphasis"/>
        </w:rPr>
        <w:t>to dependent young</w:t>
      </w:r>
    </w:p>
    <w:p w14:paraId="087120F5" w14:textId="77777777" w:rsidR="00696B25" w:rsidRPr="00EF3E33" w:rsidRDefault="00696B25" w:rsidP="00EF3E33">
      <w:pPr>
        <w:numPr>
          <w:ilvl w:val="1"/>
          <w:numId w:val="24"/>
        </w:numPr>
        <w:shd w:val="clear" w:color="auto" w:fill="FFFFFF"/>
        <w:spacing w:before="100" w:beforeAutospacing="1" w:after="100" w:afterAutospacing="1" w:line="240" w:lineRule="auto"/>
        <w:rPr>
          <w:rStyle w:val="SubtleEmphasis"/>
        </w:rPr>
      </w:pPr>
      <w:proofErr w:type="gramStart"/>
      <w:r w:rsidRPr="00EF3E33">
        <w:rPr>
          <w:rStyle w:val="SubtleEmphasis"/>
        </w:rPr>
        <w:t>from</w:t>
      </w:r>
      <w:proofErr w:type="gramEnd"/>
      <w:r w:rsidRPr="00EF3E33">
        <w:rPr>
          <w:rStyle w:val="SubtleEmphasis"/>
        </w:rPr>
        <w:t xml:space="preserve"> indirect effects arising from impact on the habitat and environment.</w:t>
      </w:r>
    </w:p>
    <w:p w14:paraId="59EA23B4" w14:textId="77777777" w:rsidR="00696B25" w:rsidRPr="00EF3E33" w:rsidRDefault="00696B25" w:rsidP="00EF3E33">
      <w:pPr>
        <w:shd w:val="clear" w:color="auto" w:fill="FFFFFF"/>
        <w:spacing w:before="0" w:after="150" w:line="240" w:lineRule="auto"/>
        <w:rPr>
          <w:rStyle w:val="SubtleEmphasis"/>
        </w:rPr>
      </w:pPr>
      <w:r w:rsidRPr="00EF3E33">
        <w:rPr>
          <w:rStyle w:val="SubtleEmphasis"/>
        </w:rPr>
        <w:t>3.3.34 </w:t>
      </w:r>
      <w:proofErr w:type="gramStart"/>
      <w:r w:rsidRPr="00EF3E33">
        <w:rPr>
          <w:rStyle w:val="SubtleEmphasis"/>
        </w:rPr>
        <w:t>To</w:t>
      </w:r>
      <w:proofErr w:type="gramEnd"/>
      <w:r w:rsidRPr="00EF3E33">
        <w:rPr>
          <w:rStyle w:val="SubtleEmphasis"/>
        </w:rPr>
        <w:t xml:space="preserve"> minimise the risk of injury or stress-induced disease, procedures for the capture and handling of wildlife must include:</w:t>
      </w:r>
    </w:p>
    <w:p w14:paraId="06689E9D" w14:textId="77777777" w:rsidR="00696B25" w:rsidRPr="00EF3E33" w:rsidRDefault="00696B25" w:rsidP="00EF3E33">
      <w:pPr>
        <w:numPr>
          <w:ilvl w:val="0"/>
          <w:numId w:val="25"/>
        </w:numPr>
        <w:shd w:val="clear" w:color="auto" w:fill="FFFFFF"/>
        <w:spacing w:before="100" w:beforeAutospacing="1" w:after="100" w:afterAutospacing="1" w:line="240" w:lineRule="auto"/>
        <w:rPr>
          <w:rStyle w:val="SubtleEmphasis"/>
        </w:rPr>
      </w:pPr>
      <w:r w:rsidRPr="00EF3E33">
        <w:rPr>
          <w:rStyle w:val="SubtleEmphasis"/>
        </w:rPr>
        <w:t>the involvement of a sufficient number of competent people to restrain animals in a quiet environment and prevent injury to animals and handlers</w:t>
      </w:r>
    </w:p>
    <w:p w14:paraId="7699A7ED" w14:textId="77777777" w:rsidR="00696B25" w:rsidRPr="00EF3E33" w:rsidRDefault="00696B25" w:rsidP="00EF3E33">
      <w:pPr>
        <w:numPr>
          <w:ilvl w:val="0"/>
          <w:numId w:val="25"/>
        </w:numPr>
        <w:shd w:val="clear" w:color="auto" w:fill="FFFFFF"/>
        <w:spacing w:before="100" w:beforeAutospacing="1" w:after="100" w:afterAutospacing="1" w:line="240" w:lineRule="auto"/>
        <w:rPr>
          <w:rStyle w:val="SubtleEmphasis"/>
        </w:rPr>
      </w:pPr>
      <w:r w:rsidRPr="00EF3E33">
        <w:rPr>
          <w:rStyle w:val="SubtleEmphasis"/>
        </w:rPr>
        <w:t>chemical restraint (e.g. sedatives) where appropriate, if the period of handling is likely to cause harm, including pain and distress, to animals</w:t>
      </w:r>
    </w:p>
    <w:p w14:paraId="7FCC2674" w14:textId="77777777" w:rsidR="00696B25" w:rsidRPr="00EF3E33" w:rsidRDefault="00696B25" w:rsidP="00EF3E33">
      <w:pPr>
        <w:numPr>
          <w:ilvl w:val="0"/>
          <w:numId w:val="25"/>
        </w:numPr>
        <w:shd w:val="clear" w:color="auto" w:fill="FFFFFF"/>
        <w:spacing w:before="100" w:beforeAutospacing="1" w:after="100" w:afterAutospacing="1" w:line="240" w:lineRule="auto"/>
        <w:rPr>
          <w:rStyle w:val="SubtleEmphasis"/>
        </w:rPr>
      </w:pPr>
      <w:r w:rsidRPr="00EF3E33">
        <w:rPr>
          <w:rStyle w:val="SubtleEmphasis"/>
        </w:rPr>
        <w:t>restraint and handling of animals for the minimum time needed to achieve the purpose and aims of the project or activity</w:t>
      </w:r>
    </w:p>
    <w:p w14:paraId="200B66E3" w14:textId="17E55929" w:rsidR="00CC7489" w:rsidRPr="00EF3E33" w:rsidRDefault="00696B25" w:rsidP="00EF3E33">
      <w:pPr>
        <w:numPr>
          <w:ilvl w:val="0"/>
          <w:numId w:val="25"/>
        </w:numPr>
        <w:shd w:val="clear" w:color="auto" w:fill="FFFFFF"/>
        <w:spacing w:before="100" w:beforeAutospacing="1" w:after="100" w:afterAutospacing="1" w:line="240" w:lineRule="auto"/>
        <w:rPr>
          <w:rStyle w:val="SubtleEmphasis"/>
        </w:rPr>
      </w:pPr>
      <w:proofErr w:type="gramStart"/>
      <w:r w:rsidRPr="00EF3E33">
        <w:rPr>
          <w:rStyle w:val="SubtleEmphasis"/>
        </w:rPr>
        <w:t>making</w:t>
      </w:r>
      <w:proofErr w:type="gramEnd"/>
      <w:r w:rsidRPr="00EF3E33">
        <w:rPr>
          <w:rStyle w:val="SubtleEmphasis"/>
        </w:rPr>
        <w:t xml:space="preserve"> provisions for captured animals that are ill or injured, including treatment of pain and distress.</w:t>
      </w:r>
    </w:p>
    <w:p w14:paraId="1586F7EF" w14:textId="03EF442A" w:rsidR="003D6D96" w:rsidRDefault="003D6D96" w:rsidP="00222CBB">
      <w:r>
        <w:t>T</w:t>
      </w:r>
      <w:r w:rsidR="00696B25">
        <w:t>he method used must be i</w:t>
      </w:r>
      <w:r>
        <w:t xml:space="preserve">n accordance with current best practice. </w:t>
      </w:r>
    </w:p>
    <w:p w14:paraId="1D3048EE" w14:textId="77777777" w:rsidR="00696B25" w:rsidRPr="003D6D96" w:rsidRDefault="00696B25" w:rsidP="00222CBB"/>
    <w:p w14:paraId="75E24A89" w14:textId="77777777" w:rsidR="00B30E68" w:rsidRDefault="00B30E68" w:rsidP="00B30E68">
      <w:pPr>
        <w:pStyle w:val="Heading4"/>
      </w:pPr>
      <w:r>
        <w:lastRenderedPageBreak/>
        <w:t>Definitions</w:t>
      </w:r>
    </w:p>
    <w:p w14:paraId="6448DF2A" w14:textId="0EED6DA2" w:rsidR="00593DAF" w:rsidRPr="004908CD" w:rsidRDefault="00593DAF" w:rsidP="00593DAF">
      <w:r>
        <w:rPr>
          <w:b/>
          <w:u w:val="single"/>
        </w:rPr>
        <w:t xml:space="preserve">Capture myopathy: </w:t>
      </w:r>
      <w:r w:rsidRPr="00593DAF">
        <w:t>C</w:t>
      </w:r>
      <w:r w:rsidRPr="004908CD">
        <w:t xml:space="preserve">ondition associated with the capture and handling of </w:t>
      </w:r>
      <w:r>
        <w:t>some</w:t>
      </w:r>
      <w:r w:rsidRPr="004908CD">
        <w:t xml:space="preserve"> specie</w:t>
      </w:r>
      <w:r w:rsidR="00EC20DD">
        <w:t xml:space="preserve">s </w:t>
      </w:r>
      <w:r w:rsidRPr="004908CD">
        <w:t>of mammals and birds that results in degeneration of skeletal and/or cardiac muscle</w:t>
      </w:r>
    </w:p>
    <w:p w14:paraId="6D1397B4" w14:textId="3AB1FF08" w:rsidR="00696B25" w:rsidRDefault="00696B25" w:rsidP="00696B25">
      <w:r w:rsidRPr="00EF3E33">
        <w:rPr>
          <w:b/>
          <w:u w:val="single"/>
        </w:rPr>
        <w:t>Marking</w:t>
      </w:r>
      <w:r>
        <w:t xml:space="preserve"> - the process by which an animal is given an </w:t>
      </w:r>
      <w:r w:rsidR="00ED12E0">
        <w:t xml:space="preserve">individual or cohort </w:t>
      </w:r>
      <w:r>
        <w:t>identifier. Marks may be temporary, permanent or semi-permanent</w:t>
      </w:r>
    </w:p>
    <w:p w14:paraId="2BFCF713" w14:textId="0E638211" w:rsidR="00696B25" w:rsidRDefault="00696B25" w:rsidP="00696B25">
      <w:r w:rsidRPr="00EF3E33">
        <w:rPr>
          <w:b/>
          <w:u w:val="single"/>
        </w:rPr>
        <w:t>Target Species</w:t>
      </w:r>
      <w:r>
        <w:t xml:space="preserve"> - animal intended to be marked </w:t>
      </w:r>
    </w:p>
    <w:p w14:paraId="05526B40" w14:textId="185773FB" w:rsidR="00915A83" w:rsidRDefault="00696B25" w:rsidP="00915A83">
      <w:r w:rsidRPr="00EF3E33">
        <w:rPr>
          <w:b/>
          <w:u w:val="single"/>
        </w:rPr>
        <w:t>Refinement</w:t>
      </w:r>
      <w:r>
        <w:t xml:space="preserve"> - selection of processes or techniques to reduce impact on animals</w:t>
      </w:r>
      <w:r w:rsidR="00EF3E33">
        <w:t>.</w:t>
      </w:r>
    </w:p>
    <w:p w14:paraId="6E091183" w14:textId="77777777" w:rsidR="00EF3E33" w:rsidRPr="00915A83" w:rsidRDefault="00EF3E33" w:rsidP="00915A83"/>
    <w:p w14:paraId="45E924EE" w14:textId="77777777" w:rsidR="00B30E68" w:rsidRDefault="00B30E68" w:rsidP="00B30E68">
      <w:pPr>
        <w:pStyle w:val="Heading2"/>
      </w:pPr>
      <w:r>
        <w:t>General Information and Considerations</w:t>
      </w:r>
    </w:p>
    <w:p w14:paraId="0C2D1B9C" w14:textId="12EDF0C1" w:rsidR="00696B25" w:rsidRPr="00696B25" w:rsidRDefault="00696B25" w:rsidP="00EF3E33">
      <w:pPr>
        <w:pStyle w:val="Heading3"/>
      </w:pPr>
      <w:r w:rsidRPr="00696B25">
        <w:t>Temporary methods</w:t>
      </w:r>
    </w:p>
    <w:p w14:paraId="3988EEB0" w14:textId="77777777" w:rsidR="00696B25" w:rsidRPr="00696B25" w:rsidRDefault="00696B25" w:rsidP="00EF3E33">
      <w:pPr>
        <w:pStyle w:val="Heading4"/>
      </w:pPr>
      <w:r w:rsidRPr="00696B25">
        <w:t>Paints and dyes</w:t>
      </w:r>
    </w:p>
    <w:p w14:paraId="00752E60" w14:textId="79507192" w:rsidR="00593DAF" w:rsidRDefault="00696B25" w:rsidP="00696B25">
      <w:pPr>
        <w:pStyle w:val="Heading2"/>
        <w:rPr>
          <w:iCs/>
          <w:color w:val="auto"/>
          <w:sz w:val="20"/>
          <w:szCs w:val="24"/>
        </w:rPr>
      </w:pPr>
      <w:r w:rsidRPr="00696B25">
        <w:rPr>
          <w:iCs/>
          <w:color w:val="auto"/>
          <w:sz w:val="20"/>
          <w:szCs w:val="24"/>
        </w:rPr>
        <w:t>Paint and dye can be easily applied directly to the hair, fur or skin of many animals and is a highly</w:t>
      </w:r>
      <w:r w:rsidR="004869AE">
        <w:rPr>
          <w:iCs/>
          <w:color w:val="auto"/>
          <w:sz w:val="20"/>
          <w:szCs w:val="24"/>
        </w:rPr>
        <w:t xml:space="preserve"> </w:t>
      </w:r>
      <w:r w:rsidRPr="00696B25">
        <w:rPr>
          <w:iCs/>
          <w:color w:val="auto"/>
          <w:sz w:val="20"/>
          <w:szCs w:val="24"/>
        </w:rPr>
        <w:t>visible form of marking. Application most often involves painting the mark directly onto the animal</w:t>
      </w:r>
      <w:r w:rsidR="004869AE">
        <w:rPr>
          <w:iCs/>
          <w:color w:val="auto"/>
          <w:sz w:val="20"/>
          <w:szCs w:val="24"/>
        </w:rPr>
        <w:t xml:space="preserve"> </w:t>
      </w:r>
      <w:r w:rsidRPr="00696B25">
        <w:rPr>
          <w:iCs/>
          <w:color w:val="auto"/>
          <w:sz w:val="20"/>
          <w:szCs w:val="24"/>
        </w:rPr>
        <w:t xml:space="preserve">by hand using stencils and brushes, paint pens, liquid paper </w:t>
      </w:r>
      <w:r w:rsidR="00F60084">
        <w:rPr>
          <w:iCs/>
          <w:color w:val="auto"/>
          <w:sz w:val="20"/>
          <w:szCs w:val="24"/>
        </w:rPr>
        <w:t>or</w:t>
      </w:r>
      <w:r w:rsidR="00F60084" w:rsidRPr="00696B25">
        <w:rPr>
          <w:iCs/>
          <w:color w:val="auto"/>
          <w:sz w:val="20"/>
          <w:szCs w:val="24"/>
        </w:rPr>
        <w:t xml:space="preserve"> </w:t>
      </w:r>
      <w:r w:rsidRPr="00696B25">
        <w:rPr>
          <w:iCs/>
          <w:color w:val="auto"/>
          <w:sz w:val="20"/>
          <w:szCs w:val="24"/>
        </w:rPr>
        <w:t>nail polish, or more remotely with</w:t>
      </w:r>
      <w:r w:rsidR="004869AE">
        <w:rPr>
          <w:iCs/>
          <w:color w:val="auto"/>
          <w:sz w:val="20"/>
          <w:szCs w:val="24"/>
        </w:rPr>
        <w:t xml:space="preserve"> </w:t>
      </w:r>
      <w:r w:rsidRPr="00696B25">
        <w:rPr>
          <w:iCs/>
          <w:color w:val="auto"/>
          <w:sz w:val="20"/>
          <w:szCs w:val="24"/>
        </w:rPr>
        <w:t xml:space="preserve">brush-tipped poles. Only non-toxic paints and dyes should be used. </w:t>
      </w:r>
      <w:r w:rsidR="00593DAF" w:rsidRPr="00593DAF">
        <w:rPr>
          <w:iCs/>
          <w:color w:val="auto"/>
          <w:sz w:val="20"/>
          <w:szCs w:val="24"/>
        </w:rPr>
        <w:t xml:space="preserve">The longevity of this type of marking is a few weeks to several months and depends on hair shedding (moulting), wear (rubbing) and fade (e.g. dyes). </w:t>
      </w:r>
      <w:r w:rsidR="00593DAF">
        <w:rPr>
          <w:iCs/>
          <w:color w:val="auto"/>
          <w:sz w:val="20"/>
          <w:szCs w:val="24"/>
        </w:rPr>
        <w:t xml:space="preserve">Consider whether the paint </w:t>
      </w:r>
      <w:r w:rsidR="00F60084">
        <w:rPr>
          <w:iCs/>
          <w:color w:val="auto"/>
          <w:sz w:val="20"/>
          <w:szCs w:val="24"/>
        </w:rPr>
        <w:t xml:space="preserve">or </w:t>
      </w:r>
      <w:r w:rsidR="00593DAF">
        <w:rPr>
          <w:iCs/>
          <w:color w:val="auto"/>
          <w:sz w:val="20"/>
          <w:szCs w:val="24"/>
        </w:rPr>
        <w:t>dye will alter the animal</w:t>
      </w:r>
      <w:r w:rsidR="004365E7">
        <w:rPr>
          <w:iCs/>
          <w:color w:val="auto"/>
          <w:sz w:val="20"/>
          <w:szCs w:val="24"/>
        </w:rPr>
        <w:t>’</w:t>
      </w:r>
      <w:r w:rsidR="00593DAF">
        <w:rPr>
          <w:iCs/>
          <w:color w:val="auto"/>
          <w:sz w:val="20"/>
          <w:szCs w:val="24"/>
        </w:rPr>
        <w:t>s behaviour (increased grooming) or increase their visibility to predators or prey. There are many scenarios in which paint and dyes are not recommended:</w:t>
      </w:r>
    </w:p>
    <w:p w14:paraId="01A0DDC5" w14:textId="37166B5B" w:rsidR="00593DAF" w:rsidRDefault="00593DAF" w:rsidP="004908CD">
      <w:pPr>
        <w:pStyle w:val="Heading2"/>
        <w:numPr>
          <w:ilvl w:val="0"/>
          <w:numId w:val="26"/>
        </w:numPr>
        <w:rPr>
          <w:iCs/>
          <w:color w:val="auto"/>
          <w:sz w:val="20"/>
          <w:szCs w:val="24"/>
        </w:rPr>
      </w:pPr>
      <w:r>
        <w:rPr>
          <w:iCs/>
          <w:color w:val="auto"/>
          <w:sz w:val="20"/>
          <w:szCs w:val="24"/>
        </w:rPr>
        <w:t xml:space="preserve">Amphibians due to their potential to be toxic to the skin </w:t>
      </w:r>
      <w:r w:rsidR="00F60084">
        <w:rPr>
          <w:iCs/>
          <w:color w:val="auto"/>
          <w:sz w:val="20"/>
          <w:szCs w:val="24"/>
        </w:rPr>
        <w:t xml:space="preserve">or </w:t>
      </w:r>
      <w:r>
        <w:rPr>
          <w:iCs/>
          <w:color w:val="auto"/>
          <w:sz w:val="20"/>
          <w:szCs w:val="24"/>
        </w:rPr>
        <w:t>interfere with the skin's role in water and gas exchange.</w:t>
      </w:r>
    </w:p>
    <w:p w14:paraId="508E5AC7" w14:textId="023D4601" w:rsidR="00593DAF" w:rsidRPr="00593DAF" w:rsidRDefault="00593DAF" w:rsidP="004908CD">
      <w:pPr>
        <w:pStyle w:val="Heading2"/>
        <w:numPr>
          <w:ilvl w:val="0"/>
          <w:numId w:val="26"/>
        </w:numPr>
        <w:rPr>
          <w:iCs/>
          <w:color w:val="auto"/>
          <w:sz w:val="20"/>
          <w:szCs w:val="24"/>
        </w:rPr>
      </w:pPr>
      <w:r w:rsidRPr="00593DAF">
        <w:rPr>
          <w:iCs/>
          <w:color w:val="auto"/>
          <w:sz w:val="20"/>
          <w:szCs w:val="24"/>
        </w:rPr>
        <w:t xml:space="preserve"> Birds</w:t>
      </w:r>
      <w:r w:rsidR="004365E7">
        <w:rPr>
          <w:iCs/>
          <w:color w:val="auto"/>
          <w:sz w:val="20"/>
          <w:szCs w:val="24"/>
        </w:rPr>
        <w:t>’</w:t>
      </w:r>
      <w:r w:rsidRPr="00593DAF">
        <w:rPr>
          <w:iCs/>
          <w:color w:val="auto"/>
          <w:sz w:val="20"/>
          <w:szCs w:val="24"/>
        </w:rPr>
        <w:t xml:space="preserve"> wings due to their potential to interfere with aerodynamic</w:t>
      </w:r>
      <w:r w:rsidR="00F60084">
        <w:rPr>
          <w:iCs/>
          <w:color w:val="auto"/>
          <w:sz w:val="20"/>
          <w:szCs w:val="24"/>
        </w:rPr>
        <w:t>s</w:t>
      </w:r>
    </w:p>
    <w:p w14:paraId="611538DF" w14:textId="0696F4D9" w:rsidR="00593DAF" w:rsidRDefault="00593DAF" w:rsidP="004908CD">
      <w:pPr>
        <w:pStyle w:val="ListParagraph"/>
        <w:numPr>
          <w:ilvl w:val="0"/>
          <w:numId w:val="26"/>
        </w:numPr>
      </w:pPr>
      <w:r>
        <w:t>Animals with very thick fur</w:t>
      </w:r>
      <w:r w:rsidR="00BE6382">
        <w:t>,</w:t>
      </w:r>
      <w:r>
        <w:t xml:space="preserve"> as grooming may cause ingestion</w:t>
      </w:r>
      <w:r w:rsidR="00BE6382">
        <w:t>,</w:t>
      </w:r>
      <w:r>
        <w:t xml:space="preserve"> </w:t>
      </w:r>
      <w:r w:rsidR="00F60084">
        <w:t xml:space="preserve">and </w:t>
      </w:r>
      <w:r>
        <w:t xml:space="preserve">fur matting may cause fur loss and skin irritation. </w:t>
      </w:r>
    </w:p>
    <w:p w14:paraId="7700AD86" w14:textId="77777777" w:rsidR="00593DAF" w:rsidRPr="00593DAF" w:rsidRDefault="00593DAF" w:rsidP="004908CD">
      <w:pPr>
        <w:pStyle w:val="ListParagraph"/>
      </w:pPr>
      <w:bookmarkStart w:id="0" w:name="_GoBack"/>
      <w:bookmarkEnd w:id="0"/>
    </w:p>
    <w:p w14:paraId="30754B9B" w14:textId="77777777" w:rsidR="00AC0E78" w:rsidRDefault="00AC0E78" w:rsidP="00AC0E78">
      <w:pPr>
        <w:keepNext/>
      </w:pPr>
      <w:r>
        <w:rPr>
          <w:noProof/>
          <w:lang w:eastAsia="en-AU"/>
        </w:rPr>
        <w:lastRenderedPageBreak/>
        <w:drawing>
          <wp:inline distT="0" distB="0" distL="0" distR="0" wp14:anchorId="7F5516E8" wp14:editId="6C9B13D3">
            <wp:extent cx="2312635" cy="28994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40982" cy="2934998"/>
                    </a:xfrm>
                    <a:prstGeom prst="rect">
                      <a:avLst/>
                    </a:prstGeom>
                  </pic:spPr>
                </pic:pic>
              </a:graphicData>
            </a:graphic>
          </wp:inline>
        </w:drawing>
      </w:r>
    </w:p>
    <w:p w14:paraId="306C52A1" w14:textId="10F14BFB" w:rsidR="00593DAF" w:rsidRPr="00593DAF" w:rsidRDefault="00AC0E78" w:rsidP="00AC0E78">
      <w:pPr>
        <w:pStyle w:val="Caption"/>
      </w:pPr>
      <w:r>
        <w:t xml:space="preserve">Figure </w:t>
      </w:r>
      <w:r w:rsidR="00FF1867">
        <w:rPr>
          <w:noProof/>
        </w:rPr>
        <w:fldChar w:fldCharType="begin"/>
      </w:r>
      <w:r w:rsidR="00FF1867">
        <w:rPr>
          <w:noProof/>
        </w:rPr>
        <w:instrText xml:space="preserve"> SEQ Figure \* ARABIC </w:instrText>
      </w:r>
      <w:r w:rsidR="00FF1867">
        <w:rPr>
          <w:noProof/>
        </w:rPr>
        <w:fldChar w:fldCharType="separate"/>
      </w:r>
      <w:r w:rsidR="00D16D95">
        <w:rPr>
          <w:noProof/>
        </w:rPr>
        <w:t>1</w:t>
      </w:r>
      <w:r w:rsidR="00FF1867">
        <w:rPr>
          <w:noProof/>
        </w:rPr>
        <w:fldChar w:fldCharType="end"/>
      </w:r>
      <w:r>
        <w:t xml:space="preserve">: Paint on lizard </w:t>
      </w:r>
      <w:r w:rsidR="00C71764">
        <w:t xml:space="preserve">Source: </w:t>
      </w:r>
      <w:r>
        <w:t xml:space="preserve">J. </w:t>
      </w:r>
      <w:proofErr w:type="spellStart"/>
      <w:r>
        <w:t>Frawlec</w:t>
      </w:r>
      <w:proofErr w:type="spellEnd"/>
    </w:p>
    <w:p w14:paraId="6D3DCED5" w14:textId="77777777" w:rsidR="00EF3E33" w:rsidRDefault="00EF3E33" w:rsidP="00EF3E33">
      <w:pPr>
        <w:pStyle w:val="Heading4"/>
      </w:pPr>
    </w:p>
    <w:p w14:paraId="11630F0B" w14:textId="05F5FDEF" w:rsidR="00696B25" w:rsidRDefault="00696B25" w:rsidP="00EF3E33">
      <w:pPr>
        <w:pStyle w:val="Heading4"/>
        <w:spacing w:before="0"/>
      </w:pPr>
      <w:r w:rsidRPr="00696B25">
        <w:t>Fur removal</w:t>
      </w:r>
    </w:p>
    <w:p w14:paraId="3FAB8E00" w14:textId="1E677FDD" w:rsidR="00696B25" w:rsidRPr="00696B25" w:rsidRDefault="004365E7" w:rsidP="00696B25">
      <w:pPr>
        <w:pStyle w:val="Heading2"/>
        <w:rPr>
          <w:iCs/>
          <w:color w:val="auto"/>
          <w:sz w:val="20"/>
          <w:szCs w:val="24"/>
        </w:rPr>
      </w:pPr>
      <w:r>
        <w:rPr>
          <w:iCs/>
          <w:color w:val="auto"/>
          <w:sz w:val="20"/>
          <w:szCs w:val="24"/>
        </w:rPr>
        <w:t>F</w:t>
      </w:r>
      <w:r w:rsidR="00DD317F">
        <w:rPr>
          <w:iCs/>
          <w:color w:val="auto"/>
          <w:sz w:val="20"/>
          <w:szCs w:val="24"/>
        </w:rPr>
        <w:t xml:space="preserve">ur </w:t>
      </w:r>
      <w:r>
        <w:rPr>
          <w:iCs/>
          <w:color w:val="auto"/>
          <w:sz w:val="20"/>
          <w:szCs w:val="24"/>
        </w:rPr>
        <w:t xml:space="preserve">can be </w:t>
      </w:r>
      <w:r w:rsidR="00DD317F">
        <w:rPr>
          <w:iCs/>
          <w:color w:val="auto"/>
          <w:sz w:val="20"/>
          <w:szCs w:val="24"/>
        </w:rPr>
        <w:t>clipped from parts of the body that are easily visible to the observer while not interfering with its visibility to predators or</w:t>
      </w:r>
      <w:r w:rsidR="004005C9">
        <w:rPr>
          <w:iCs/>
          <w:color w:val="auto"/>
          <w:sz w:val="20"/>
          <w:szCs w:val="24"/>
        </w:rPr>
        <w:t xml:space="preserve"> prey. This method is suitable for short term studies, with </w:t>
      </w:r>
      <w:r w:rsidR="008F11C3">
        <w:rPr>
          <w:iCs/>
          <w:color w:val="auto"/>
          <w:sz w:val="20"/>
          <w:szCs w:val="24"/>
        </w:rPr>
        <w:t>mark longevity</w:t>
      </w:r>
      <w:r w:rsidR="004005C9">
        <w:rPr>
          <w:iCs/>
          <w:color w:val="auto"/>
          <w:sz w:val="20"/>
          <w:szCs w:val="24"/>
        </w:rPr>
        <w:t xml:space="preserve"> dependant on rate of fur growth (usually a few weeks to months).</w:t>
      </w:r>
      <w:r w:rsidR="00DD317F">
        <w:rPr>
          <w:iCs/>
          <w:color w:val="auto"/>
          <w:sz w:val="20"/>
          <w:szCs w:val="24"/>
        </w:rPr>
        <w:t xml:space="preserve"> </w:t>
      </w:r>
      <w:r w:rsidR="00696B25" w:rsidRPr="00696B25">
        <w:rPr>
          <w:iCs/>
          <w:color w:val="auto"/>
          <w:sz w:val="20"/>
          <w:szCs w:val="24"/>
        </w:rPr>
        <w:t>The use of powered clipper</w:t>
      </w:r>
      <w:r w:rsidR="00B50F34">
        <w:rPr>
          <w:iCs/>
          <w:color w:val="auto"/>
          <w:sz w:val="20"/>
          <w:szCs w:val="24"/>
        </w:rPr>
        <w:t xml:space="preserve">s </w:t>
      </w:r>
      <w:r w:rsidR="00B50F34" w:rsidRPr="00EA0E84">
        <w:rPr>
          <w:iCs/>
          <w:color w:val="auto"/>
          <w:sz w:val="20"/>
          <w:szCs w:val="24"/>
        </w:rPr>
        <w:t>should be</w:t>
      </w:r>
      <w:r w:rsidR="00EC20DD">
        <w:rPr>
          <w:iCs/>
          <w:color w:val="auto"/>
          <w:sz w:val="20"/>
          <w:szCs w:val="24"/>
        </w:rPr>
        <w:t xml:space="preserve"> avoided if</w:t>
      </w:r>
      <w:r w:rsidR="00EA0E84" w:rsidRPr="00EC20DD">
        <w:rPr>
          <w:iCs/>
          <w:color w:val="auto"/>
          <w:sz w:val="20"/>
          <w:szCs w:val="24"/>
        </w:rPr>
        <w:t xml:space="preserve"> possible</w:t>
      </w:r>
      <w:r w:rsidR="00EC20DD" w:rsidRPr="00EA0E84">
        <w:rPr>
          <w:iCs/>
          <w:color w:val="auto"/>
          <w:sz w:val="20"/>
          <w:szCs w:val="24"/>
        </w:rPr>
        <w:t xml:space="preserve">, </w:t>
      </w:r>
      <w:r w:rsidR="00EC20DD">
        <w:rPr>
          <w:iCs/>
          <w:color w:val="auto"/>
          <w:sz w:val="20"/>
          <w:szCs w:val="24"/>
        </w:rPr>
        <w:t>as</w:t>
      </w:r>
      <w:r w:rsidR="00696B25" w:rsidRPr="00696B25">
        <w:rPr>
          <w:iCs/>
          <w:color w:val="auto"/>
          <w:sz w:val="20"/>
          <w:szCs w:val="24"/>
        </w:rPr>
        <w:t xml:space="preserve"> the noise can be an additional stressor. For larger animals, unique marks (e.g.</w:t>
      </w:r>
      <w:r w:rsidR="004869AE">
        <w:rPr>
          <w:iCs/>
          <w:color w:val="auto"/>
          <w:sz w:val="20"/>
          <w:szCs w:val="24"/>
        </w:rPr>
        <w:t xml:space="preserve"> </w:t>
      </w:r>
      <w:r w:rsidR="00696B25" w:rsidRPr="00696B25">
        <w:rPr>
          <w:iCs/>
          <w:color w:val="auto"/>
          <w:sz w:val="20"/>
          <w:szCs w:val="24"/>
        </w:rPr>
        <w:t xml:space="preserve">numbers/combinations) may be applied to </w:t>
      </w:r>
      <w:r w:rsidR="009711A6">
        <w:rPr>
          <w:iCs/>
          <w:color w:val="auto"/>
          <w:sz w:val="20"/>
          <w:szCs w:val="24"/>
        </w:rPr>
        <w:t>facilitate</w:t>
      </w:r>
      <w:r w:rsidR="00696B25" w:rsidRPr="00696B25">
        <w:rPr>
          <w:iCs/>
          <w:color w:val="auto"/>
          <w:sz w:val="20"/>
          <w:szCs w:val="24"/>
        </w:rPr>
        <w:t xml:space="preserve"> individual identification. </w:t>
      </w:r>
      <w:r w:rsidR="00BE6382">
        <w:rPr>
          <w:iCs/>
          <w:color w:val="auto"/>
          <w:sz w:val="20"/>
          <w:szCs w:val="24"/>
        </w:rPr>
        <w:t>Avoid r</w:t>
      </w:r>
      <w:r w:rsidR="00696B25" w:rsidRPr="00696B25">
        <w:rPr>
          <w:iCs/>
          <w:color w:val="auto"/>
          <w:sz w:val="20"/>
          <w:szCs w:val="24"/>
        </w:rPr>
        <w:t>emov</w:t>
      </w:r>
      <w:r w:rsidR="009711A6">
        <w:rPr>
          <w:iCs/>
          <w:color w:val="auto"/>
          <w:sz w:val="20"/>
          <w:szCs w:val="24"/>
        </w:rPr>
        <w:t>ing</w:t>
      </w:r>
      <w:r w:rsidR="00696B25" w:rsidRPr="00696B25">
        <w:rPr>
          <w:iCs/>
          <w:color w:val="auto"/>
          <w:sz w:val="20"/>
          <w:szCs w:val="24"/>
        </w:rPr>
        <w:t xml:space="preserve"> </w:t>
      </w:r>
      <w:r w:rsidR="009711A6">
        <w:rPr>
          <w:iCs/>
          <w:color w:val="auto"/>
          <w:sz w:val="20"/>
          <w:szCs w:val="24"/>
        </w:rPr>
        <w:t>too much</w:t>
      </w:r>
      <w:r w:rsidR="00696B25" w:rsidRPr="00696B25">
        <w:rPr>
          <w:iCs/>
          <w:color w:val="auto"/>
          <w:sz w:val="20"/>
          <w:szCs w:val="24"/>
        </w:rPr>
        <w:t xml:space="preserve"> fur</w:t>
      </w:r>
      <w:r w:rsidR="00BE6382">
        <w:rPr>
          <w:iCs/>
          <w:color w:val="auto"/>
          <w:sz w:val="20"/>
          <w:szCs w:val="24"/>
        </w:rPr>
        <w:t>,</w:t>
      </w:r>
      <w:r w:rsidR="00696B25" w:rsidRPr="00696B25">
        <w:rPr>
          <w:iCs/>
          <w:color w:val="auto"/>
          <w:sz w:val="20"/>
          <w:szCs w:val="24"/>
        </w:rPr>
        <w:t xml:space="preserve"> to reduce the possibility of sunburn or hypothermia.</w:t>
      </w:r>
      <w:r w:rsidR="004869AE">
        <w:rPr>
          <w:iCs/>
          <w:color w:val="auto"/>
          <w:sz w:val="20"/>
          <w:szCs w:val="24"/>
        </w:rPr>
        <w:t xml:space="preserve"> </w:t>
      </w:r>
    </w:p>
    <w:p w14:paraId="4FD16BD4" w14:textId="77777777" w:rsidR="00EF3E33" w:rsidRDefault="00EF3E33" w:rsidP="00EF3E33">
      <w:pPr>
        <w:pStyle w:val="Heading4"/>
      </w:pPr>
    </w:p>
    <w:p w14:paraId="337371A3" w14:textId="6D9387E6" w:rsidR="00696B25" w:rsidRPr="00696B25" w:rsidRDefault="00696B25" w:rsidP="004908CD">
      <w:pPr>
        <w:pStyle w:val="Heading3"/>
      </w:pPr>
      <w:r w:rsidRPr="00696B25">
        <w:t>Semi-permanent methods</w:t>
      </w:r>
    </w:p>
    <w:p w14:paraId="700C050E" w14:textId="4F55AE79" w:rsidR="00696B25" w:rsidRPr="00696B25" w:rsidRDefault="00696B25" w:rsidP="00696B25">
      <w:pPr>
        <w:pStyle w:val="Heading2"/>
        <w:rPr>
          <w:iCs/>
          <w:color w:val="auto"/>
          <w:sz w:val="20"/>
          <w:szCs w:val="24"/>
        </w:rPr>
      </w:pPr>
      <w:r w:rsidRPr="00696B25">
        <w:rPr>
          <w:iCs/>
          <w:color w:val="auto"/>
          <w:sz w:val="20"/>
          <w:szCs w:val="24"/>
        </w:rPr>
        <w:t>Semi-permanent markers are those that are required to last for months to years. Most marks are</w:t>
      </w:r>
      <w:r w:rsidR="004869AE">
        <w:rPr>
          <w:iCs/>
          <w:color w:val="auto"/>
          <w:sz w:val="20"/>
          <w:szCs w:val="24"/>
        </w:rPr>
        <w:t xml:space="preserve"> </w:t>
      </w:r>
      <w:r w:rsidRPr="00696B25">
        <w:rPr>
          <w:iCs/>
          <w:color w:val="auto"/>
          <w:sz w:val="20"/>
          <w:szCs w:val="24"/>
        </w:rPr>
        <w:t>lost during the lifetime of the animal or are removed after recapture.</w:t>
      </w:r>
    </w:p>
    <w:p w14:paraId="3DDDE320" w14:textId="77777777" w:rsidR="00DA552E" w:rsidRDefault="00DA552E" w:rsidP="004908CD">
      <w:pPr>
        <w:pStyle w:val="Heading4"/>
      </w:pPr>
    </w:p>
    <w:p w14:paraId="182AE7BE" w14:textId="7ADE5132" w:rsidR="00696B25" w:rsidRPr="00696B25" w:rsidRDefault="00696B25" w:rsidP="004908CD">
      <w:pPr>
        <w:pStyle w:val="Heading4"/>
      </w:pPr>
      <w:r w:rsidRPr="00696B25">
        <w:t>Ear tags</w:t>
      </w:r>
    </w:p>
    <w:p w14:paraId="3FD5F68C" w14:textId="70031A90" w:rsidR="00696B25" w:rsidRDefault="004030E7" w:rsidP="00696B25">
      <w:pPr>
        <w:pStyle w:val="Heading2"/>
        <w:rPr>
          <w:iCs/>
          <w:color w:val="auto"/>
          <w:sz w:val="20"/>
          <w:szCs w:val="24"/>
        </w:rPr>
      </w:pPr>
      <w:r>
        <w:rPr>
          <w:iCs/>
          <w:color w:val="auto"/>
          <w:sz w:val="20"/>
          <w:szCs w:val="24"/>
        </w:rPr>
        <w:t>The</w:t>
      </w:r>
      <w:r w:rsidR="00696B25" w:rsidRPr="00696B25">
        <w:rPr>
          <w:iCs/>
          <w:color w:val="auto"/>
          <w:sz w:val="20"/>
          <w:szCs w:val="24"/>
        </w:rPr>
        <w:t xml:space="preserve"> tag </w:t>
      </w:r>
      <w:r>
        <w:rPr>
          <w:iCs/>
          <w:color w:val="auto"/>
          <w:sz w:val="20"/>
          <w:szCs w:val="24"/>
        </w:rPr>
        <w:t>must be</w:t>
      </w:r>
      <w:r w:rsidRPr="00696B25">
        <w:rPr>
          <w:iCs/>
          <w:color w:val="auto"/>
          <w:sz w:val="20"/>
          <w:szCs w:val="24"/>
        </w:rPr>
        <w:t xml:space="preserve"> </w:t>
      </w:r>
      <w:r w:rsidR="00696B25" w:rsidRPr="00696B25">
        <w:rPr>
          <w:iCs/>
          <w:color w:val="auto"/>
          <w:sz w:val="20"/>
          <w:szCs w:val="24"/>
        </w:rPr>
        <w:t>of an appropriate size, shape and colour to permit</w:t>
      </w:r>
      <w:r w:rsidR="004869AE">
        <w:rPr>
          <w:iCs/>
          <w:color w:val="auto"/>
          <w:sz w:val="20"/>
          <w:szCs w:val="24"/>
        </w:rPr>
        <w:t xml:space="preserve"> </w:t>
      </w:r>
      <w:r w:rsidR="00696B25" w:rsidRPr="00696B25">
        <w:rPr>
          <w:iCs/>
          <w:color w:val="auto"/>
          <w:sz w:val="20"/>
          <w:szCs w:val="24"/>
        </w:rPr>
        <w:t xml:space="preserve">normal </w:t>
      </w:r>
      <w:r w:rsidR="004869AE">
        <w:rPr>
          <w:iCs/>
          <w:color w:val="auto"/>
          <w:sz w:val="20"/>
          <w:szCs w:val="24"/>
        </w:rPr>
        <w:t xml:space="preserve">behaviour and prevent snagging on vegetation or </w:t>
      </w:r>
      <w:proofErr w:type="spellStart"/>
      <w:r w:rsidR="004869AE">
        <w:rPr>
          <w:iCs/>
          <w:color w:val="auto"/>
          <w:sz w:val="20"/>
          <w:szCs w:val="24"/>
        </w:rPr>
        <w:t>overgrooming</w:t>
      </w:r>
      <w:proofErr w:type="spellEnd"/>
      <w:r w:rsidR="004869AE">
        <w:rPr>
          <w:iCs/>
          <w:color w:val="auto"/>
          <w:sz w:val="20"/>
          <w:szCs w:val="24"/>
        </w:rPr>
        <w:t xml:space="preserve">. </w:t>
      </w:r>
      <w:r w:rsidR="00696B25" w:rsidRPr="00696B25">
        <w:rPr>
          <w:iCs/>
          <w:color w:val="auto"/>
          <w:sz w:val="20"/>
          <w:szCs w:val="24"/>
        </w:rPr>
        <w:t>The person attaching the ear tag must understand the ear anatomy of the animal to avoid</w:t>
      </w:r>
      <w:r w:rsidR="004869AE">
        <w:rPr>
          <w:iCs/>
          <w:color w:val="auto"/>
          <w:sz w:val="20"/>
          <w:szCs w:val="24"/>
        </w:rPr>
        <w:t xml:space="preserve"> </w:t>
      </w:r>
      <w:r w:rsidR="00EC20DD">
        <w:rPr>
          <w:iCs/>
          <w:color w:val="auto"/>
          <w:sz w:val="20"/>
          <w:szCs w:val="24"/>
        </w:rPr>
        <w:t>blood vessels and select optimal</w:t>
      </w:r>
      <w:r w:rsidR="00696B25" w:rsidRPr="00696B25">
        <w:rPr>
          <w:iCs/>
          <w:color w:val="auto"/>
          <w:sz w:val="20"/>
          <w:szCs w:val="24"/>
        </w:rPr>
        <w:t xml:space="preserve"> attachment points. The application site must be </w:t>
      </w:r>
      <w:r w:rsidR="004908CD">
        <w:rPr>
          <w:iCs/>
          <w:color w:val="auto"/>
          <w:sz w:val="20"/>
          <w:szCs w:val="24"/>
        </w:rPr>
        <w:t>disinfected with ethanol</w:t>
      </w:r>
      <w:r w:rsidR="00696B25" w:rsidRPr="00696B25">
        <w:rPr>
          <w:iCs/>
          <w:color w:val="auto"/>
          <w:sz w:val="20"/>
          <w:szCs w:val="24"/>
        </w:rPr>
        <w:t xml:space="preserve"> </w:t>
      </w:r>
      <w:r w:rsidR="000B3516">
        <w:rPr>
          <w:iCs/>
          <w:color w:val="auto"/>
          <w:sz w:val="20"/>
          <w:szCs w:val="24"/>
        </w:rPr>
        <w:t>prior to application</w:t>
      </w:r>
      <w:r>
        <w:rPr>
          <w:iCs/>
          <w:color w:val="auto"/>
          <w:sz w:val="20"/>
          <w:szCs w:val="24"/>
        </w:rPr>
        <w:t>,</w:t>
      </w:r>
      <w:r w:rsidR="00696B25" w:rsidRPr="00696B25">
        <w:rPr>
          <w:iCs/>
          <w:color w:val="auto"/>
          <w:sz w:val="20"/>
          <w:szCs w:val="24"/>
        </w:rPr>
        <w:t xml:space="preserve"> and </w:t>
      </w:r>
      <w:r w:rsidR="00B50F34">
        <w:rPr>
          <w:iCs/>
          <w:color w:val="auto"/>
          <w:sz w:val="20"/>
          <w:szCs w:val="24"/>
        </w:rPr>
        <w:t>T</w:t>
      </w:r>
      <w:r w:rsidR="004908CD">
        <w:rPr>
          <w:iCs/>
          <w:color w:val="auto"/>
          <w:sz w:val="20"/>
          <w:szCs w:val="24"/>
        </w:rPr>
        <w:t>ri</w:t>
      </w:r>
      <w:r w:rsidR="00B50F34">
        <w:rPr>
          <w:iCs/>
          <w:color w:val="auto"/>
          <w:sz w:val="20"/>
          <w:szCs w:val="24"/>
        </w:rPr>
        <w:t>-</w:t>
      </w:r>
      <w:proofErr w:type="spellStart"/>
      <w:r w:rsidR="00B50F34">
        <w:rPr>
          <w:iCs/>
          <w:color w:val="auto"/>
          <w:sz w:val="20"/>
          <w:szCs w:val="24"/>
        </w:rPr>
        <w:t>S</w:t>
      </w:r>
      <w:r w:rsidR="004908CD">
        <w:rPr>
          <w:iCs/>
          <w:color w:val="auto"/>
          <w:sz w:val="20"/>
          <w:szCs w:val="24"/>
        </w:rPr>
        <w:t>olfen</w:t>
      </w:r>
      <w:proofErr w:type="spellEnd"/>
      <w:r w:rsidR="00B50F34">
        <w:rPr>
          <w:iCs/>
          <w:color w:val="auto"/>
          <w:sz w:val="20"/>
          <w:szCs w:val="24"/>
          <w:vertAlign w:val="superscript"/>
        </w:rPr>
        <w:t>®</w:t>
      </w:r>
      <w:r w:rsidR="004908CD">
        <w:rPr>
          <w:iCs/>
          <w:color w:val="auto"/>
          <w:sz w:val="20"/>
          <w:szCs w:val="24"/>
        </w:rPr>
        <w:t xml:space="preserve"> applied after application</w:t>
      </w:r>
      <w:r w:rsidR="000B3516">
        <w:rPr>
          <w:iCs/>
          <w:color w:val="auto"/>
          <w:sz w:val="20"/>
          <w:szCs w:val="24"/>
        </w:rPr>
        <w:t xml:space="preserve"> (this may be species</w:t>
      </w:r>
      <w:r w:rsidR="004365E7">
        <w:rPr>
          <w:iCs/>
          <w:color w:val="auto"/>
          <w:sz w:val="20"/>
          <w:szCs w:val="24"/>
        </w:rPr>
        <w:t>-</w:t>
      </w:r>
      <w:r w:rsidR="000B3516">
        <w:rPr>
          <w:iCs/>
          <w:color w:val="auto"/>
          <w:sz w:val="20"/>
          <w:szCs w:val="24"/>
        </w:rPr>
        <w:t>dependent</w:t>
      </w:r>
      <w:r w:rsidR="004365E7">
        <w:rPr>
          <w:iCs/>
          <w:color w:val="auto"/>
          <w:sz w:val="20"/>
          <w:szCs w:val="24"/>
        </w:rPr>
        <w:t>;</w:t>
      </w:r>
      <w:r w:rsidR="000B3516">
        <w:rPr>
          <w:iCs/>
          <w:color w:val="auto"/>
          <w:sz w:val="20"/>
          <w:szCs w:val="24"/>
        </w:rPr>
        <w:t xml:space="preserve"> check with the ANU vet team for advice)</w:t>
      </w:r>
      <w:r w:rsidR="004908CD">
        <w:rPr>
          <w:iCs/>
          <w:color w:val="auto"/>
          <w:sz w:val="20"/>
          <w:szCs w:val="24"/>
        </w:rPr>
        <w:t xml:space="preserve">. </w:t>
      </w:r>
    </w:p>
    <w:p w14:paraId="35FE4A8B" w14:textId="77777777" w:rsidR="00A434DF" w:rsidRDefault="00A434DF" w:rsidP="00A434DF">
      <w:pPr>
        <w:keepNext/>
      </w:pPr>
      <w:r>
        <w:rPr>
          <w:noProof/>
          <w:lang w:eastAsia="en-AU"/>
        </w:rPr>
        <w:drawing>
          <wp:inline distT="0" distB="0" distL="0" distR="0" wp14:anchorId="1AB96492" wp14:editId="202F0C90">
            <wp:extent cx="2685327" cy="3258274"/>
            <wp:effectExtent l="0" t="0" r="1270" b="0"/>
            <wp:docPr id="7" name="Picture 7" descr="Wildlife Warriors on Twitter: &amp;quot;G&amp;#39;day Justine, because koala populations are  closely monitored, all rehabilitated koalas receive a microchip and an ear  tag prior to release as an identification process. The tag 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ldlife Warriors on Twitter: &amp;quot;G&amp;#39;day Justine, because koala populations are  closely monitored, all rehabilitated koalas receive a microchip and an ear  tag prior to release as an identification process. The tag an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948" r="1995" b="5923"/>
                    <a:stretch/>
                  </pic:blipFill>
                  <pic:spPr bwMode="auto">
                    <a:xfrm>
                      <a:off x="0" y="0"/>
                      <a:ext cx="2689821" cy="3263726"/>
                    </a:xfrm>
                    <a:prstGeom prst="rect">
                      <a:avLst/>
                    </a:prstGeom>
                    <a:noFill/>
                    <a:ln>
                      <a:noFill/>
                    </a:ln>
                    <a:extLst>
                      <a:ext uri="{53640926-AAD7-44D8-BBD7-CCE9431645EC}">
                        <a14:shadowObscured xmlns:a14="http://schemas.microsoft.com/office/drawing/2010/main"/>
                      </a:ext>
                    </a:extLst>
                  </pic:spPr>
                </pic:pic>
              </a:graphicData>
            </a:graphic>
          </wp:inline>
        </w:drawing>
      </w:r>
    </w:p>
    <w:p w14:paraId="3F438EF9" w14:textId="1DC3C80F" w:rsidR="00AC0E78" w:rsidRPr="00AC0E78" w:rsidRDefault="00A434DF" w:rsidP="00A434DF">
      <w:pPr>
        <w:pStyle w:val="Caption"/>
      </w:pPr>
      <w:r>
        <w:t xml:space="preserve">Figure </w:t>
      </w:r>
      <w:r w:rsidR="00FF1867">
        <w:rPr>
          <w:noProof/>
        </w:rPr>
        <w:fldChar w:fldCharType="begin"/>
      </w:r>
      <w:r w:rsidR="00FF1867">
        <w:rPr>
          <w:noProof/>
        </w:rPr>
        <w:instrText xml:space="preserve"> SEQ Figure \* ARABIC </w:instrText>
      </w:r>
      <w:r w:rsidR="00FF1867">
        <w:rPr>
          <w:noProof/>
        </w:rPr>
        <w:fldChar w:fldCharType="separate"/>
      </w:r>
      <w:r w:rsidR="00D16D95">
        <w:rPr>
          <w:noProof/>
        </w:rPr>
        <w:t>2</w:t>
      </w:r>
      <w:r w:rsidR="00FF1867">
        <w:rPr>
          <w:noProof/>
        </w:rPr>
        <w:fldChar w:fldCharType="end"/>
      </w:r>
      <w:r>
        <w:t xml:space="preserve">: Ear tag koala </w:t>
      </w:r>
      <w:r w:rsidR="00C71764">
        <w:t xml:space="preserve">Source: </w:t>
      </w:r>
      <w:r>
        <w:t>Australia Zoo</w:t>
      </w:r>
    </w:p>
    <w:p w14:paraId="4C3C9882" w14:textId="77777777" w:rsidR="00DA552E" w:rsidRDefault="00DA552E" w:rsidP="004908CD">
      <w:pPr>
        <w:pStyle w:val="Heading4"/>
      </w:pPr>
    </w:p>
    <w:p w14:paraId="565CB067" w14:textId="785ABE1F" w:rsidR="00696B25" w:rsidRPr="00696B25" w:rsidRDefault="00696B25" w:rsidP="004908CD">
      <w:pPr>
        <w:pStyle w:val="Heading4"/>
      </w:pPr>
      <w:r w:rsidRPr="00696B25">
        <w:t>Scale-clipping and branding</w:t>
      </w:r>
    </w:p>
    <w:p w14:paraId="4F9A3F56" w14:textId="37E6988A" w:rsidR="00696B25" w:rsidRPr="00696B25" w:rsidRDefault="004869AE" w:rsidP="00696B25">
      <w:pPr>
        <w:pStyle w:val="Heading2"/>
        <w:rPr>
          <w:iCs/>
          <w:color w:val="auto"/>
          <w:sz w:val="20"/>
          <w:szCs w:val="24"/>
        </w:rPr>
      </w:pPr>
      <w:r>
        <w:rPr>
          <w:iCs/>
          <w:color w:val="auto"/>
          <w:sz w:val="20"/>
          <w:szCs w:val="24"/>
        </w:rPr>
        <w:t xml:space="preserve">This is </w:t>
      </w:r>
      <w:r w:rsidR="00696B25" w:rsidRPr="00696B25">
        <w:rPr>
          <w:iCs/>
          <w:color w:val="auto"/>
          <w:sz w:val="20"/>
          <w:szCs w:val="24"/>
        </w:rPr>
        <w:t>effective in species with numerous, large scales, particularly ventral scales (i.e. snakes).</w:t>
      </w:r>
      <w:r>
        <w:rPr>
          <w:iCs/>
          <w:color w:val="auto"/>
          <w:sz w:val="20"/>
          <w:szCs w:val="24"/>
        </w:rPr>
        <w:t xml:space="preserve"> </w:t>
      </w:r>
      <w:r w:rsidR="00696B25" w:rsidRPr="00696B25">
        <w:rPr>
          <w:iCs/>
          <w:color w:val="auto"/>
          <w:sz w:val="20"/>
          <w:szCs w:val="24"/>
        </w:rPr>
        <w:t>Clipping a scale or combination of scales can be reliable for short-term mark-recapture studies</w:t>
      </w:r>
      <w:r w:rsidR="007B5777">
        <w:rPr>
          <w:iCs/>
          <w:color w:val="auto"/>
          <w:sz w:val="20"/>
          <w:szCs w:val="24"/>
        </w:rPr>
        <w:t>;</w:t>
      </w:r>
      <w:r>
        <w:rPr>
          <w:iCs/>
          <w:color w:val="auto"/>
          <w:sz w:val="20"/>
          <w:szCs w:val="24"/>
        </w:rPr>
        <w:t xml:space="preserve"> </w:t>
      </w:r>
      <w:r w:rsidR="00696B25" w:rsidRPr="00696B25">
        <w:rPr>
          <w:iCs/>
          <w:color w:val="auto"/>
          <w:sz w:val="20"/>
          <w:szCs w:val="24"/>
        </w:rPr>
        <w:t>however, clips do deplete over time, particularly during sloughing as the animal grows.</w:t>
      </w:r>
      <w:r>
        <w:rPr>
          <w:iCs/>
          <w:color w:val="auto"/>
          <w:sz w:val="20"/>
          <w:szCs w:val="24"/>
        </w:rPr>
        <w:t xml:space="preserve"> </w:t>
      </w:r>
      <w:r w:rsidR="004908CD">
        <w:rPr>
          <w:iCs/>
          <w:color w:val="auto"/>
          <w:sz w:val="20"/>
          <w:szCs w:val="24"/>
        </w:rPr>
        <w:t xml:space="preserve">The method and equipment must be appropriate for the size of the animal and care must be taken to prevent </w:t>
      </w:r>
      <w:r w:rsidR="007B5777">
        <w:rPr>
          <w:iCs/>
          <w:color w:val="auto"/>
          <w:sz w:val="20"/>
          <w:szCs w:val="24"/>
        </w:rPr>
        <w:t>injury to</w:t>
      </w:r>
      <w:r w:rsidR="004908CD">
        <w:rPr>
          <w:iCs/>
          <w:color w:val="auto"/>
          <w:sz w:val="20"/>
          <w:szCs w:val="24"/>
        </w:rPr>
        <w:t xml:space="preserve"> deeper tissue. Tri</w:t>
      </w:r>
      <w:r w:rsidR="000C65F7">
        <w:rPr>
          <w:iCs/>
          <w:color w:val="auto"/>
          <w:sz w:val="20"/>
          <w:szCs w:val="24"/>
        </w:rPr>
        <w:t>-</w:t>
      </w:r>
      <w:proofErr w:type="spellStart"/>
      <w:r w:rsidR="000C65F7">
        <w:rPr>
          <w:iCs/>
          <w:color w:val="auto"/>
          <w:sz w:val="20"/>
          <w:szCs w:val="24"/>
        </w:rPr>
        <w:t>S</w:t>
      </w:r>
      <w:r w:rsidR="004908CD">
        <w:rPr>
          <w:iCs/>
          <w:color w:val="auto"/>
          <w:sz w:val="20"/>
          <w:szCs w:val="24"/>
        </w:rPr>
        <w:t>olfen</w:t>
      </w:r>
      <w:proofErr w:type="spellEnd"/>
      <w:r w:rsidR="000C65F7">
        <w:rPr>
          <w:iCs/>
          <w:color w:val="auto"/>
          <w:sz w:val="20"/>
          <w:szCs w:val="24"/>
          <w:vertAlign w:val="superscript"/>
        </w:rPr>
        <w:t>®</w:t>
      </w:r>
      <w:r w:rsidR="004908CD">
        <w:rPr>
          <w:iCs/>
          <w:color w:val="auto"/>
          <w:sz w:val="20"/>
          <w:szCs w:val="24"/>
        </w:rPr>
        <w:t xml:space="preserve"> should be applied to the affected area after clipping to prevent infection.</w:t>
      </w:r>
    </w:p>
    <w:p w14:paraId="6B7CB702" w14:textId="5A064CB1" w:rsidR="00696B25" w:rsidRPr="00EF3E33" w:rsidRDefault="00696B25" w:rsidP="00EF3E33">
      <w:pPr>
        <w:pStyle w:val="Heading3"/>
      </w:pPr>
      <w:r w:rsidRPr="00EF3E33">
        <w:t>Permanent methods</w:t>
      </w:r>
    </w:p>
    <w:p w14:paraId="2A85AFBB" w14:textId="77777777" w:rsidR="00696B25" w:rsidRPr="00696B25" w:rsidRDefault="00696B25" w:rsidP="00696B25">
      <w:pPr>
        <w:pStyle w:val="Heading2"/>
        <w:rPr>
          <w:iCs/>
          <w:color w:val="auto"/>
          <w:sz w:val="20"/>
          <w:szCs w:val="24"/>
        </w:rPr>
      </w:pPr>
      <w:r w:rsidRPr="00696B25">
        <w:rPr>
          <w:iCs/>
          <w:color w:val="auto"/>
          <w:sz w:val="20"/>
          <w:szCs w:val="24"/>
        </w:rPr>
        <w:t>Permanent marks are those that are unlikely to be lost during the life of the animal.</w:t>
      </w:r>
    </w:p>
    <w:p w14:paraId="3BE40B1B" w14:textId="77777777" w:rsidR="00DA552E" w:rsidRDefault="00DA552E" w:rsidP="004908CD">
      <w:pPr>
        <w:pStyle w:val="Heading4"/>
      </w:pPr>
    </w:p>
    <w:p w14:paraId="65B350E7" w14:textId="3A6E7DFC" w:rsidR="00696B25" w:rsidRPr="00696B25" w:rsidRDefault="00696B25" w:rsidP="004908CD">
      <w:pPr>
        <w:pStyle w:val="Heading4"/>
      </w:pPr>
      <w:r w:rsidRPr="00696B25">
        <w:t>Tattooing</w:t>
      </w:r>
    </w:p>
    <w:p w14:paraId="4BE4ABCA" w14:textId="23F50B79" w:rsidR="00696B25" w:rsidRPr="00696B25" w:rsidRDefault="00696B25" w:rsidP="00696B25">
      <w:pPr>
        <w:pStyle w:val="Heading2"/>
        <w:rPr>
          <w:iCs/>
          <w:color w:val="auto"/>
          <w:sz w:val="20"/>
          <w:szCs w:val="24"/>
        </w:rPr>
      </w:pPr>
      <w:r w:rsidRPr="00696B25">
        <w:rPr>
          <w:iCs/>
          <w:color w:val="auto"/>
          <w:sz w:val="20"/>
          <w:szCs w:val="24"/>
        </w:rPr>
        <w:t>Animals of all sizes can be tattooed, with the advantages being that they add no weight</w:t>
      </w:r>
      <w:r w:rsidR="004869AE">
        <w:rPr>
          <w:iCs/>
          <w:color w:val="auto"/>
          <w:sz w:val="20"/>
          <w:szCs w:val="24"/>
        </w:rPr>
        <w:t xml:space="preserve">, </w:t>
      </w:r>
      <w:r w:rsidR="00E943C3">
        <w:rPr>
          <w:iCs/>
          <w:color w:val="auto"/>
          <w:sz w:val="20"/>
          <w:szCs w:val="24"/>
        </w:rPr>
        <w:t xml:space="preserve">do not alter behaviour </w:t>
      </w:r>
      <w:r w:rsidRPr="00696B25">
        <w:rPr>
          <w:iCs/>
          <w:color w:val="auto"/>
          <w:sz w:val="20"/>
          <w:szCs w:val="24"/>
        </w:rPr>
        <w:t>and do not make the animal more conspicuous to predators.</w:t>
      </w:r>
      <w:r w:rsidR="004869AE">
        <w:rPr>
          <w:iCs/>
          <w:color w:val="auto"/>
          <w:sz w:val="20"/>
          <w:szCs w:val="24"/>
        </w:rPr>
        <w:t xml:space="preserve"> </w:t>
      </w:r>
      <w:r w:rsidRPr="00696B25">
        <w:rPr>
          <w:iCs/>
          <w:color w:val="auto"/>
          <w:sz w:val="20"/>
          <w:szCs w:val="24"/>
        </w:rPr>
        <w:t>However, tattooing requires prolonged restraint during appli</w:t>
      </w:r>
      <w:r w:rsidR="00E943C3">
        <w:rPr>
          <w:iCs/>
          <w:color w:val="auto"/>
          <w:sz w:val="20"/>
          <w:szCs w:val="24"/>
        </w:rPr>
        <w:t xml:space="preserve">cation, the process is </w:t>
      </w:r>
      <w:r w:rsidR="00FC4A8C">
        <w:rPr>
          <w:iCs/>
          <w:color w:val="auto"/>
          <w:sz w:val="20"/>
          <w:szCs w:val="24"/>
        </w:rPr>
        <w:t xml:space="preserve">potentially </w:t>
      </w:r>
      <w:r w:rsidR="00E943C3">
        <w:rPr>
          <w:iCs/>
          <w:color w:val="auto"/>
          <w:sz w:val="20"/>
          <w:szCs w:val="24"/>
        </w:rPr>
        <w:t>painful</w:t>
      </w:r>
      <w:r w:rsidR="0011322B">
        <w:rPr>
          <w:iCs/>
          <w:color w:val="auto"/>
          <w:sz w:val="20"/>
          <w:szCs w:val="24"/>
        </w:rPr>
        <w:t>,</w:t>
      </w:r>
      <w:r w:rsidR="00E943C3">
        <w:rPr>
          <w:iCs/>
          <w:color w:val="auto"/>
          <w:sz w:val="20"/>
          <w:szCs w:val="24"/>
        </w:rPr>
        <w:t xml:space="preserve"> </w:t>
      </w:r>
      <w:r w:rsidRPr="00696B25">
        <w:rPr>
          <w:iCs/>
          <w:color w:val="auto"/>
          <w:sz w:val="20"/>
          <w:szCs w:val="24"/>
        </w:rPr>
        <w:t xml:space="preserve">and the animal </w:t>
      </w:r>
      <w:r w:rsidR="000C65F7">
        <w:rPr>
          <w:iCs/>
          <w:color w:val="auto"/>
          <w:sz w:val="20"/>
          <w:szCs w:val="24"/>
        </w:rPr>
        <w:t xml:space="preserve">may </w:t>
      </w:r>
      <w:r w:rsidRPr="00696B25">
        <w:rPr>
          <w:iCs/>
          <w:color w:val="auto"/>
          <w:sz w:val="20"/>
          <w:szCs w:val="24"/>
        </w:rPr>
        <w:t>require restraint</w:t>
      </w:r>
      <w:r w:rsidR="00E943C3">
        <w:rPr>
          <w:iCs/>
          <w:color w:val="auto"/>
          <w:sz w:val="20"/>
          <w:szCs w:val="24"/>
        </w:rPr>
        <w:t xml:space="preserve"> again when the tattoo is read. </w:t>
      </w:r>
      <w:r w:rsidRPr="00696B25">
        <w:rPr>
          <w:iCs/>
          <w:color w:val="auto"/>
          <w:sz w:val="20"/>
          <w:szCs w:val="24"/>
        </w:rPr>
        <w:t>The most commonly tattooed area is the inside</w:t>
      </w:r>
      <w:r w:rsidR="004869AE">
        <w:rPr>
          <w:iCs/>
          <w:color w:val="auto"/>
          <w:sz w:val="20"/>
          <w:szCs w:val="24"/>
        </w:rPr>
        <w:t xml:space="preserve"> </w:t>
      </w:r>
      <w:r w:rsidRPr="00696B25">
        <w:rPr>
          <w:iCs/>
          <w:color w:val="auto"/>
          <w:sz w:val="20"/>
          <w:szCs w:val="24"/>
        </w:rPr>
        <w:t>surface of the pinna of the ear.</w:t>
      </w:r>
      <w:r w:rsidR="00E943C3">
        <w:rPr>
          <w:iCs/>
          <w:color w:val="auto"/>
          <w:sz w:val="20"/>
          <w:szCs w:val="24"/>
        </w:rPr>
        <w:t xml:space="preserve"> The area tattooed should be lightly pigmented, clean and relatively hairless (such as the pinna) and should not be a contacting surface for the animal. The tattoo should be large enough that it can still be legible as it ages.</w:t>
      </w:r>
      <w:r w:rsidR="000C65F7">
        <w:rPr>
          <w:iCs/>
          <w:color w:val="auto"/>
          <w:sz w:val="20"/>
          <w:szCs w:val="24"/>
        </w:rPr>
        <w:t xml:space="preserve"> If possible, tattooing should be done while the animal is anaesthetised or a topical anaesthetic application used (options can be discussed with the ANU veterinarians). </w:t>
      </w:r>
    </w:p>
    <w:p w14:paraId="6CAB82B6" w14:textId="77777777" w:rsidR="00DA552E" w:rsidRDefault="00DA552E" w:rsidP="004908CD">
      <w:pPr>
        <w:pStyle w:val="Heading4"/>
      </w:pPr>
    </w:p>
    <w:p w14:paraId="6ED4635B" w14:textId="5E11D1D3" w:rsidR="00696B25" w:rsidRPr="00696B25" w:rsidRDefault="00696B25" w:rsidP="004908CD">
      <w:pPr>
        <w:pStyle w:val="Heading4"/>
      </w:pPr>
      <w:r w:rsidRPr="00696B25">
        <w:t>Freeze branding</w:t>
      </w:r>
    </w:p>
    <w:p w14:paraId="7B1A090D" w14:textId="6D68010A" w:rsidR="00E943C3" w:rsidRDefault="00696B25" w:rsidP="00696B25">
      <w:pPr>
        <w:pStyle w:val="Heading2"/>
        <w:rPr>
          <w:iCs/>
          <w:color w:val="auto"/>
          <w:sz w:val="20"/>
          <w:szCs w:val="24"/>
        </w:rPr>
      </w:pPr>
      <w:r w:rsidRPr="00696B25">
        <w:rPr>
          <w:iCs/>
          <w:color w:val="auto"/>
          <w:sz w:val="20"/>
          <w:szCs w:val="24"/>
        </w:rPr>
        <w:t xml:space="preserve">Freeze branding involves making a permanent, individual mark </w:t>
      </w:r>
      <w:r w:rsidR="008F190E" w:rsidRPr="00696B25">
        <w:rPr>
          <w:iCs/>
          <w:color w:val="auto"/>
          <w:sz w:val="20"/>
          <w:szCs w:val="24"/>
        </w:rPr>
        <w:t xml:space="preserve">to part of the body </w:t>
      </w:r>
      <w:r w:rsidRPr="00696B25">
        <w:rPr>
          <w:iCs/>
          <w:color w:val="auto"/>
          <w:sz w:val="20"/>
          <w:szCs w:val="24"/>
        </w:rPr>
        <w:t>by applying a branding iron that</w:t>
      </w:r>
      <w:r w:rsidR="004869AE">
        <w:rPr>
          <w:iCs/>
          <w:color w:val="auto"/>
          <w:sz w:val="20"/>
          <w:szCs w:val="24"/>
        </w:rPr>
        <w:t xml:space="preserve"> </w:t>
      </w:r>
      <w:r w:rsidRPr="00696B25">
        <w:rPr>
          <w:iCs/>
          <w:color w:val="auto"/>
          <w:sz w:val="20"/>
          <w:szCs w:val="24"/>
        </w:rPr>
        <w:t>has been supercooled in liquid nitrogen or a dry ice and alcohol mixture or a commercial</w:t>
      </w:r>
      <w:r w:rsidR="009A21B3">
        <w:rPr>
          <w:iCs/>
          <w:color w:val="auto"/>
          <w:sz w:val="20"/>
          <w:szCs w:val="24"/>
        </w:rPr>
        <w:t xml:space="preserve"> refrigerant</w:t>
      </w:r>
      <w:r w:rsidRPr="00696B25">
        <w:rPr>
          <w:iCs/>
          <w:color w:val="auto"/>
          <w:sz w:val="20"/>
          <w:szCs w:val="24"/>
        </w:rPr>
        <w:t xml:space="preserve">. </w:t>
      </w:r>
      <w:r w:rsidR="00E943C3">
        <w:rPr>
          <w:iCs/>
          <w:color w:val="auto"/>
          <w:sz w:val="20"/>
          <w:szCs w:val="24"/>
        </w:rPr>
        <w:t xml:space="preserve">Freeze branding has </w:t>
      </w:r>
      <w:r w:rsidRPr="00696B25">
        <w:rPr>
          <w:iCs/>
          <w:color w:val="auto"/>
          <w:sz w:val="20"/>
          <w:szCs w:val="24"/>
        </w:rPr>
        <w:t>been</w:t>
      </w:r>
      <w:r w:rsidR="004869AE">
        <w:rPr>
          <w:iCs/>
          <w:color w:val="auto"/>
          <w:sz w:val="20"/>
          <w:szCs w:val="24"/>
        </w:rPr>
        <w:t xml:space="preserve"> </w:t>
      </w:r>
      <w:r w:rsidRPr="00696B25">
        <w:rPr>
          <w:iCs/>
          <w:color w:val="auto"/>
          <w:sz w:val="20"/>
          <w:szCs w:val="24"/>
        </w:rPr>
        <w:t xml:space="preserve">successfully applied in </w:t>
      </w:r>
      <w:r w:rsidR="00E943C3">
        <w:rPr>
          <w:iCs/>
          <w:color w:val="auto"/>
          <w:sz w:val="20"/>
          <w:szCs w:val="24"/>
        </w:rPr>
        <w:t>mammals, birds</w:t>
      </w:r>
      <w:r w:rsidRPr="00696B25">
        <w:rPr>
          <w:iCs/>
          <w:color w:val="auto"/>
          <w:sz w:val="20"/>
          <w:szCs w:val="24"/>
        </w:rPr>
        <w:t xml:space="preserve">, reptiles, anurans and </w:t>
      </w:r>
      <w:r w:rsidR="004869AE" w:rsidRPr="00696B25">
        <w:rPr>
          <w:iCs/>
          <w:color w:val="auto"/>
          <w:sz w:val="20"/>
          <w:szCs w:val="24"/>
        </w:rPr>
        <w:t>cetaceans. The</w:t>
      </w:r>
      <w:r w:rsidRPr="00696B25">
        <w:rPr>
          <w:iCs/>
          <w:color w:val="auto"/>
          <w:sz w:val="20"/>
          <w:szCs w:val="24"/>
        </w:rPr>
        <w:t xml:space="preserve"> primary disadvantage is that a period of weeks is required after</w:t>
      </w:r>
      <w:r w:rsidR="004869AE">
        <w:rPr>
          <w:iCs/>
          <w:color w:val="auto"/>
          <w:sz w:val="20"/>
          <w:szCs w:val="24"/>
        </w:rPr>
        <w:t xml:space="preserve"> </w:t>
      </w:r>
      <w:r w:rsidRPr="00696B25">
        <w:rPr>
          <w:iCs/>
          <w:color w:val="auto"/>
          <w:sz w:val="20"/>
          <w:szCs w:val="24"/>
        </w:rPr>
        <w:t>application before the brand becomes evident</w:t>
      </w:r>
      <w:r w:rsidR="00540837">
        <w:rPr>
          <w:iCs/>
          <w:color w:val="auto"/>
          <w:sz w:val="20"/>
          <w:szCs w:val="24"/>
        </w:rPr>
        <w:t xml:space="preserve"> and the process is also known to be painful. Again, where possible, freeze branding should be done under anaesthesia or a topical anaesthetic applied as advised by the ANU veterinarians. </w:t>
      </w:r>
    </w:p>
    <w:p w14:paraId="0CE03491" w14:textId="54DC0417" w:rsidR="00696B25" w:rsidRDefault="00E943C3" w:rsidP="00696B25">
      <w:pPr>
        <w:pStyle w:val="Heading2"/>
        <w:rPr>
          <w:iCs/>
          <w:color w:val="auto"/>
          <w:sz w:val="20"/>
          <w:szCs w:val="24"/>
        </w:rPr>
      </w:pPr>
      <w:r>
        <w:rPr>
          <w:iCs/>
          <w:color w:val="auto"/>
          <w:sz w:val="20"/>
          <w:szCs w:val="24"/>
        </w:rPr>
        <w:t>The operator must be skilled in the application of this technique, as t</w:t>
      </w:r>
      <w:r w:rsidR="00696B25" w:rsidRPr="00696B25">
        <w:rPr>
          <w:iCs/>
          <w:color w:val="auto"/>
          <w:sz w:val="20"/>
          <w:szCs w:val="24"/>
        </w:rPr>
        <w:t xml:space="preserve">he brand may become less distinct with </w:t>
      </w:r>
      <w:r>
        <w:rPr>
          <w:iCs/>
          <w:color w:val="auto"/>
          <w:sz w:val="20"/>
          <w:szCs w:val="24"/>
        </w:rPr>
        <w:t>time</w:t>
      </w:r>
      <w:r w:rsidR="00696B25" w:rsidRPr="00696B25">
        <w:rPr>
          <w:iCs/>
          <w:color w:val="auto"/>
          <w:sz w:val="20"/>
          <w:szCs w:val="24"/>
        </w:rPr>
        <w:t>.</w:t>
      </w:r>
      <w:r w:rsidR="004869AE">
        <w:rPr>
          <w:iCs/>
          <w:color w:val="auto"/>
          <w:sz w:val="20"/>
          <w:szCs w:val="24"/>
        </w:rPr>
        <w:t xml:space="preserve"> </w:t>
      </w:r>
      <w:r w:rsidR="00696B25" w:rsidRPr="00696B25">
        <w:rPr>
          <w:iCs/>
          <w:color w:val="auto"/>
          <w:sz w:val="20"/>
          <w:szCs w:val="24"/>
        </w:rPr>
        <w:t>Applying the brand for too long</w:t>
      </w:r>
      <w:r w:rsidR="004869AE">
        <w:rPr>
          <w:iCs/>
          <w:color w:val="auto"/>
          <w:sz w:val="20"/>
          <w:szCs w:val="24"/>
        </w:rPr>
        <w:t xml:space="preserve"> </w:t>
      </w:r>
      <w:r w:rsidR="00696B25" w:rsidRPr="00696B25">
        <w:rPr>
          <w:iCs/>
          <w:color w:val="auto"/>
          <w:sz w:val="20"/>
          <w:szCs w:val="24"/>
        </w:rPr>
        <w:t>can cause injury and a bald scar, not applying the brand for long enough can fail to produce an</w:t>
      </w:r>
      <w:r w:rsidR="004869AE">
        <w:rPr>
          <w:iCs/>
          <w:color w:val="auto"/>
          <w:sz w:val="20"/>
          <w:szCs w:val="24"/>
        </w:rPr>
        <w:t xml:space="preserve"> </w:t>
      </w:r>
      <w:r w:rsidR="00696B25" w:rsidRPr="00696B25">
        <w:rPr>
          <w:iCs/>
          <w:color w:val="auto"/>
          <w:sz w:val="20"/>
          <w:szCs w:val="24"/>
        </w:rPr>
        <w:t>identifiable mark.</w:t>
      </w:r>
      <w:r w:rsidR="004869AE">
        <w:rPr>
          <w:iCs/>
          <w:color w:val="auto"/>
          <w:sz w:val="20"/>
          <w:szCs w:val="24"/>
        </w:rPr>
        <w:t xml:space="preserve"> </w:t>
      </w:r>
      <w:r w:rsidR="00696B25" w:rsidRPr="00696B25">
        <w:rPr>
          <w:iCs/>
          <w:color w:val="auto"/>
          <w:sz w:val="20"/>
          <w:szCs w:val="24"/>
        </w:rPr>
        <w:t>Brands should be applied in a</w:t>
      </w:r>
      <w:r w:rsidR="004869AE">
        <w:rPr>
          <w:iCs/>
          <w:color w:val="auto"/>
          <w:sz w:val="20"/>
          <w:szCs w:val="24"/>
        </w:rPr>
        <w:t xml:space="preserve"> </w:t>
      </w:r>
      <w:r w:rsidR="00696B25" w:rsidRPr="00696B25">
        <w:rPr>
          <w:iCs/>
          <w:color w:val="auto"/>
          <w:sz w:val="20"/>
          <w:szCs w:val="24"/>
        </w:rPr>
        <w:t>position which is easy to see for resight purposes but does not place the animal at</w:t>
      </w:r>
      <w:r w:rsidR="004869AE">
        <w:rPr>
          <w:iCs/>
          <w:color w:val="auto"/>
          <w:sz w:val="20"/>
          <w:szCs w:val="24"/>
        </w:rPr>
        <w:t xml:space="preserve"> </w:t>
      </w:r>
      <w:r w:rsidR="00696B25" w:rsidRPr="00696B25">
        <w:rPr>
          <w:iCs/>
          <w:color w:val="auto"/>
          <w:sz w:val="20"/>
          <w:szCs w:val="24"/>
        </w:rPr>
        <w:t>greater predation risk.</w:t>
      </w:r>
      <w:r>
        <w:rPr>
          <w:iCs/>
          <w:color w:val="auto"/>
          <w:sz w:val="20"/>
          <w:szCs w:val="24"/>
        </w:rPr>
        <w:t xml:space="preserve"> </w:t>
      </w:r>
      <w:r w:rsidRPr="00696B25">
        <w:rPr>
          <w:iCs/>
          <w:color w:val="auto"/>
          <w:sz w:val="20"/>
          <w:szCs w:val="24"/>
        </w:rPr>
        <w:t>The optimal length of time and temperature of brand application varies between species and must</w:t>
      </w:r>
      <w:r>
        <w:rPr>
          <w:iCs/>
          <w:color w:val="auto"/>
          <w:sz w:val="20"/>
          <w:szCs w:val="24"/>
        </w:rPr>
        <w:t xml:space="preserve"> </w:t>
      </w:r>
      <w:r w:rsidRPr="00696B25">
        <w:rPr>
          <w:iCs/>
          <w:color w:val="auto"/>
          <w:sz w:val="20"/>
          <w:szCs w:val="24"/>
        </w:rPr>
        <w:t>be tested on the species before us</w:t>
      </w:r>
      <w:r>
        <w:rPr>
          <w:iCs/>
          <w:color w:val="auto"/>
          <w:sz w:val="20"/>
          <w:szCs w:val="24"/>
        </w:rPr>
        <w:t>e in the field</w:t>
      </w:r>
      <w:r w:rsidR="008F190E">
        <w:rPr>
          <w:iCs/>
          <w:color w:val="auto"/>
          <w:sz w:val="20"/>
          <w:szCs w:val="24"/>
        </w:rPr>
        <w:t>, unless the technique has previously been successfully used in that species.</w:t>
      </w:r>
    </w:p>
    <w:p w14:paraId="3B02AF9C" w14:textId="77777777" w:rsidR="00A434DF" w:rsidRDefault="00A434DF" w:rsidP="00A434DF">
      <w:pPr>
        <w:keepNext/>
      </w:pPr>
      <w:r>
        <w:rPr>
          <w:noProof/>
          <w:lang w:eastAsia="en-AU"/>
        </w:rPr>
        <w:lastRenderedPageBreak/>
        <w:drawing>
          <wp:inline distT="0" distB="0" distL="0" distR="0" wp14:anchorId="337EF2CB" wp14:editId="2D4C37D8">
            <wp:extent cx="2650602" cy="2650602"/>
            <wp:effectExtent l="0" t="0" r="0" b="0"/>
            <wp:docPr id="9" name="Picture 9" descr="freezebranded dolphi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eezebranded dolphin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7692" cy="2657692"/>
                    </a:xfrm>
                    <a:prstGeom prst="rect">
                      <a:avLst/>
                    </a:prstGeom>
                    <a:noFill/>
                    <a:ln>
                      <a:noFill/>
                    </a:ln>
                  </pic:spPr>
                </pic:pic>
              </a:graphicData>
            </a:graphic>
          </wp:inline>
        </w:drawing>
      </w:r>
    </w:p>
    <w:p w14:paraId="3663DB81" w14:textId="431A51AE" w:rsidR="00A434DF" w:rsidRPr="00A434DF" w:rsidRDefault="00A434DF" w:rsidP="00A434DF">
      <w:pPr>
        <w:pStyle w:val="Caption"/>
      </w:pPr>
      <w:r>
        <w:t xml:space="preserve">Figure </w:t>
      </w:r>
      <w:r w:rsidR="00FF1867">
        <w:rPr>
          <w:noProof/>
        </w:rPr>
        <w:fldChar w:fldCharType="begin"/>
      </w:r>
      <w:r w:rsidR="00FF1867">
        <w:rPr>
          <w:noProof/>
        </w:rPr>
        <w:instrText xml:space="preserve"> SEQ Figure \* ARABIC </w:instrText>
      </w:r>
      <w:r w:rsidR="00FF1867">
        <w:rPr>
          <w:noProof/>
        </w:rPr>
        <w:fldChar w:fldCharType="separate"/>
      </w:r>
      <w:r w:rsidR="00D16D95">
        <w:rPr>
          <w:noProof/>
        </w:rPr>
        <w:t>3</w:t>
      </w:r>
      <w:r w:rsidR="00FF1867">
        <w:rPr>
          <w:noProof/>
        </w:rPr>
        <w:fldChar w:fldCharType="end"/>
      </w:r>
      <w:r>
        <w:t xml:space="preserve">: Freeze branding in a dolphin </w:t>
      </w:r>
      <w:r w:rsidR="00C71764">
        <w:t xml:space="preserve">Source: </w:t>
      </w:r>
      <w:r>
        <w:t>Mandurah Cruises</w:t>
      </w:r>
    </w:p>
    <w:p w14:paraId="7529418C" w14:textId="77777777" w:rsidR="00DA552E" w:rsidRDefault="00DA552E" w:rsidP="004908CD">
      <w:pPr>
        <w:pStyle w:val="Heading4"/>
      </w:pPr>
    </w:p>
    <w:p w14:paraId="104D50F5" w14:textId="14895FB4" w:rsidR="00696B25" w:rsidRPr="00696B25" w:rsidRDefault="00696B25" w:rsidP="004908CD">
      <w:pPr>
        <w:pStyle w:val="Heading4"/>
      </w:pPr>
      <w:r w:rsidRPr="00696B25">
        <w:t>Passive integrated transponders (PIT tags)</w:t>
      </w:r>
    </w:p>
    <w:p w14:paraId="54B1C36D" w14:textId="32D186D6" w:rsidR="00696B25" w:rsidRDefault="00696B25" w:rsidP="00696B25">
      <w:pPr>
        <w:pStyle w:val="Heading2"/>
        <w:rPr>
          <w:iCs/>
          <w:color w:val="auto"/>
          <w:sz w:val="20"/>
          <w:szCs w:val="24"/>
        </w:rPr>
      </w:pPr>
      <w:r w:rsidRPr="00696B25">
        <w:rPr>
          <w:iCs/>
          <w:color w:val="auto"/>
          <w:sz w:val="20"/>
          <w:szCs w:val="24"/>
        </w:rPr>
        <w:t>Passive Integrated Transponders</w:t>
      </w:r>
      <w:r w:rsidR="00D16D95">
        <w:rPr>
          <w:iCs/>
          <w:color w:val="auto"/>
          <w:sz w:val="20"/>
          <w:szCs w:val="24"/>
        </w:rPr>
        <w:t xml:space="preserve"> (PIT)</w:t>
      </w:r>
      <w:r w:rsidRPr="00696B25">
        <w:rPr>
          <w:iCs/>
          <w:color w:val="auto"/>
          <w:sz w:val="20"/>
          <w:szCs w:val="24"/>
        </w:rPr>
        <w:t xml:space="preserve"> are small, durable microchips that have no power supply. A</w:t>
      </w:r>
      <w:r w:rsidR="004869AE">
        <w:rPr>
          <w:iCs/>
          <w:color w:val="auto"/>
          <w:sz w:val="20"/>
          <w:szCs w:val="24"/>
        </w:rPr>
        <w:t xml:space="preserve"> </w:t>
      </w:r>
      <w:r w:rsidRPr="00696B25">
        <w:rPr>
          <w:iCs/>
          <w:color w:val="auto"/>
          <w:sz w:val="20"/>
          <w:szCs w:val="24"/>
        </w:rPr>
        <w:t>hand-held scanner passed over the PIT (‘scanning’) generates a low energy radio signal that</w:t>
      </w:r>
      <w:r w:rsidR="004869AE">
        <w:rPr>
          <w:iCs/>
          <w:color w:val="auto"/>
          <w:sz w:val="20"/>
          <w:szCs w:val="24"/>
        </w:rPr>
        <w:t xml:space="preserve"> </w:t>
      </w:r>
      <w:r w:rsidRPr="00696B25">
        <w:rPr>
          <w:iCs/>
          <w:color w:val="auto"/>
          <w:sz w:val="20"/>
          <w:szCs w:val="24"/>
        </w:rPr>
        <w:t>energises the PIT tag to transmit a unique number.</w:t>
      </w:r>
      <w:r w:rsidR="004869AE">
        <w:rPr>
          <w:iCs/>
          <w:color w:val="auto"/>
          <w:sz w:val="20"/>
          <w:szCs w:val="24"/>
        </w:rPr>
        <w:t xml:space="preserve"> </w:t>
      </w:r>
      <w:r w:rsidRPr="00696B25">
        <w:rPr>
          <w:iCs/>
          <w:color w:val="auto"/>
          <w:sz w:val="20"/>
          <w:szCs w:val="24"/>
        </w:rPr>
        <w:t>PITs are quick to apply, long lasting, reliable and provide unequivocal identification. Their small</w:t>
      </w:r>
      <w:r w:rsidR="004869AE">
        <w:rPr>
          <w:iCs/>
          <w:color w:val="auto"/>
          <w:sz w:val="20"/>
          <w:szCs w:val="24"/>
        </w:rPr>
        <w:t xml:space="preserve"> </w:t>
      </w:r>
      <w:r w:rsidRPr="00696B25">
        <w:rPr>
          <w:iCs/>
          <w:color w:val="auto"/>
          <w:sz w:val="20"/>
          <w:szCs w:val="24"/>
        </w:rPr>
        <w:t xml:space="preserve">size and weight do not normally alter the behaviour or appearance of the animals. </w:t>
      </w:r>
      <w:r w:rsidR="008F190E">
        <w:rPr>
          <w:iCs/>
          <w:color w:val="auto"/>
          <w:sz w:val="20"/>
          <w:szCs w:val="24"/>
        </w:rPr>
        <w:t xml:space="preserve">Implantation of PIT tags </w:t>
      </w:r>
      <w:r w:rsidRPr="00696B25">
        <w:rPr>
          <w:iCs/>
          <w:color w:val="auto"/>
          <w:sz w:val="20"/>
          <w:szCs w:val="24"/>
        </w:rPr>
        <w:t>is</w:t>
      </w:r>
      <w:r w:rsidR="004869AE">
        <w:rPr>
          <w:iCs/>
          <w:color w:val="auto"/>
          <w:sz w:val="20"/>
          <w:szCs w:val="24"/>
        </w:rPr>
        <w:t xml:space="preserve"> </w:t>
      </w:r>
      <w:r w:rsidR="008F190E">
        <w:rPr>
          <w:iCs/>
          <w:color w:val="auto"/>
          <w:sz w:val="20"/>
          <w:szCs w:val="24"/>
        </w:rPr>
        <w:t xml:space="preserve">usually only </w:t>
      </w:r>
      <w:r w:rsidR="00E943C3">
        <w:rPr>
          <w:iCs/>
          <w:color w:val="auto"/>
          <w:sz w:val="20"/>
          <w:szCs w:val="24"/>
        </w:rPr>
        <w:t xml:space="preserve">briefly painful but </w:t>
      </w:r>
      <w:r w:rsidR="008F190E">
        <w:rPr>
          <w:iCs/>
          <w:color w:val="auto"/>
          <w:sz w:val="20"/>
          <w:szCs w:val="24"/>
        </w:rPr>
        <w:t>it</w:t>
      </w:r>
      <w:r w:rsidR="008F190E" w:rsidRPr="00696B25">
        <w:rPr>
          <w:iCs/>
          <w:color w:val="auto"/>
          <w:sz w:val="20"/>
          <w:szCs w:val="24"/>
        </w:rPr>
        <w:t xml:space="preserve"> </w:t>
      </w:r>
      <w:r w:rsidRPr="00696B25">
        <w:rPr>
          <w:iCs/>
          <w:color w:val="auto"/>
          <w:sz w:val="20"/>
          <w:szCs w:val="24"/>
        </w:rPr>
        <w:t>may result in prolonged pain</w:t>
      </w:r>
      <w:r w:rsidR="004869AE">
        <w:rPr>
          <w:iCs/>
          <w:color w:val="auto"/>
          <w:sz w:val="20"/>
          <w:szCs w:val="24"/>
        </w:rPr>
        <w:t xml:space="preserve"> </w:t>
      </w:r>
      <w:r w:rsidRPr="00696B25">
        <w:rPr>
          <w:iCs/>
          <w:color w:val="auto"/>
          <w:sz w:val="20"/>
          <w:szCs w:val="24"/>
        </w:rPr>
        <w:t>and/or infection</w:t>
      </w:r>
      <w:r w:rsidR="00E943C3">
        <w:rPr>
          <w:iCs/>
          <w:color w:val="auto"/>
          <w:sz w:val="20"/>
          <w:szCs w:val="24"/>
        </w:rPr>
        <w:t xml:space="preserve"> </w:t>
      </w:r>
      <w:r w:rsidR="008F5C82">
        <w:rPr>
          <w:iCs/>
          <w:color w:val="auto"/>
          <w:sz w:val="20"/>
          <w:szCs w:val="24"/>
        </w:rPr>
        <w:t>if</w:t>
      </w:r>
      <w:r w:rsidR="00E943C3">
        <w:rPr>
          <w:iCs/>
          <w:color w:val="auto"/>
          <w:sz w:val="20"/>
          <w:szCs w:val="24"/>
        </w:rPr>
        <w:t xml:space="preserve"> placed too deep or</w:t>
      </w:r>
      <w:r w:rsidR="00D16D95">
        <w:rPr>
          <w:iCs/>
          <w:color w:val="auto"/>
          <w:sz w:val="20"/>
          <w:szCs w:val="24"/>
        </w:rPr>
        <w:t xml:space="preserve"> if</w:t>
      </w:r>
      <w:r w:rsidR="00E943C3">
        <w:rPr>
          <w:iCs/>
          <w:color w:val="auto"/>
          <w:sz w:val="20"/>
          <w:szCs w:val="24"/>
        </w:rPr>
        <w:t xml:space="preserve"> </w:t>
      </w:r>
      <w:r w:rsidR="008F5C82">
        <w:rPr>
          <w:iCs/>
          <w:color w:val="auto"/>
          <w:sz w:val="20"/>
          <w:szCs w:val="24"/>
        </w:rPr>
        <w:t xml:space="preserve">there is </w:t>
      </w:r>
      <w:r w:rsidR="00E943C3">
        <w:rPr>
          <w:iCs/>
          <w:color w:val="auto"/>
          <w:sz w:val="20"/>
          <w:szCs w:val="24"/>
        </w:rPr>
        <w:t>poor disinfection and handling</w:t>
      </w:r>
      <w:r w:rsidRPr="00696B25">
        <w:rPr>
          <w:iCs/>
          <w:color w:val="auto"/>
          <w:sz w:val="20"/>
          <w:szCs w:val="24"/>
        </w:rPr>
        <w:t>.</w:t>
      </w:r>
      <w:r w:rsidR="004869AE">
        <w:rPr>
          <w:iCs/>
          <w:color w:val="auto"/>
          <w:sz w:val="20"/>
          <w:szCs w:val="24"/>
        </w:rPr>
        <w:t xml:space="preserve"> </w:t>
      </w:r>
      <w:r w:rsidRPr="00696B25">
        <w:rPr>
          <w:iCs/>
          <w:color w:val="auto"/>
          <w:sz w:val="20"/>
          <w:szCs w:val="24"/>
        </w:rPr>
        <w:t xml:space="preserve">Animals </w:t>
      </w:r>
      <w:r w:rsidR="008F5C82">
        <w:rPr>
          <w:iCs/>
          <w:color w:val="auto"/>
          <w:sz w:val="20"/>
          <w:szCs w:val="24"/>
        </w:rPr>
        <w:t>often need to be</w:t>
      </w:r>
      <w:r w:rsidRPr="00696B25">
        <w:rPr>
          <w:iCs/>
          <w:color w:val="auto"/>
          <w:sz w:val="20"/>
          <w:szCs w:val="24"/>
        </w:rPr>
        <w:t xml:space="preserve"> recaptured to identify individuals</w:t>
      </w:r>
      <w:r w:rsidR="00E637A9">
        <w:rPr>
          <w:iCs/>
          <w:color w:val="auto"/>
          <w:sz w:val="20"/>
          <w:szCs w:val="24"/>
        </w:rPr>
        <w:t>,</w:t>
      </w:r>
      <w:r w:rsidRPr="00696B25">
        <w:rPr>
          <w:iCs/>
          <w:color w:val="auto"/>
          <w:sz w:val="20"/>
          <w:szCs w:val="24"/>
        </w:rPr>
        <w:t xml:space="preserve"> although they require only</w:t>
      </w:r>
      <w:r w:rsidR="004869AE">
        <w:rPr>
          <w:iCs/>
          <w:color w:val="auto"/>
          <w:sz w:val="20"/>
          <w:szCs w:val="24"/>
        </w:rPr>
        <w:t xml:space="preserve"> </w:t>
      </w:r>
      <w:r w:rsidRPr="00696B25">
        <w:rPr>
          <w:iCs/>
          <w:color w:val="auto"/>
          <w:sz w:val="20"/>
          <w:szCs w:val="24"/>
        </w:rPr>
        <w:t xml:space="preserve">short-term restraint. In some cases, scanning may occur passively as the </w:t>
      </w:r>
      <w:r w:rsidR="00D16D95">
        <w:rPr>
          <w:iCs/>
          <w:color w:val="auto"/>
          <w:sz w:val="20"/>
          <w:szCs w:val="24"/>
        </w:rPr>
        <w:t xml:space="preserve">animal </w:t>
      </w:r>
      <w:r w:rsidR="00E637A9">
        <w:rPr>
          <w:iCs/>
          <w:color w:val="auto"/>
          <w:sz w:val="20"/>
          <w:szCs w:val="24"/>
        </w:rPr>
        <w:t>moves</w:t>
      </w:r>
      <w:r w:rsidR="004869AE">
        <w:rPr>
          <w:iCs/>
          <w:color w:val="auto"/>
          <w:sz w:val="20"/>
          <w:szCs w:val="24"/>
        </w:rPr>
        <w:t xml:space="preserve"> </w:t>
      </w:r>
      <w:r w:rsidRPr="00696B25">
        <w:rPr>
          <w:iCs/>
          <w:color w:val="auto"/>
          <w:sz w:val="20"/>
          <w:szCs w:val="24"/>
        </w:rPr>
        <w:t>past or through a scanner, minimising the need for handling.</w:t>
      </w:r>
      <w:r w:rsidR="004869AE">
        <w:rPr>
          <w:iCs/>
          <w:color w:val="auto"/>
          <w:sz w:val="20"/>
          <w:szCs w:val="24"/>
        </w:rPr>
        <w:t xml:space="preserve"> </w:t>
      </w:r>
      <w:r w:rsidR="00D16D95">
        <w:rPr>
          <w:iCs/>
          <w:color w:val="auto"/>
          <w:sz w:val="20"/>
          <w:szCs w:val="24"/>
        </w:rPr>
        <w:t>A</w:t>
      </w:r>
      <w:r w:rsidRPr="00696B25">
        <w:rPr>
          <w:iCs/>
          <w:color w:val="auto"/>
          <w:sz w:val="20"/>
          <w:szCs w:val="24"/>
        </w:rPr>
        <w:t>ppropriate restraint, anaesthetic, asepsis and analgesia</w:t>
      </w:r>
      <w:r w:rsidR="00D16D95">
        <w:rPr>
          <w:iCs/>
          <w:color w:val="auto"/>
          <w:sz w:val="20"/>
          <w:szCs w:val="24"/>
        </w:rPr>
        <w:t xml:space="preserve"> must be used</w:t>
      </w:r>
      <w:r w:rsidRPr="00696B25">
        <w:rPr>
          <w:iCs/>
          <w:color w:val="auto"/>
          <w:sz w:val="20"/>
          <w:szCs w:val="24"/>
        </w:rPr>
        <w:t>.</w:t>
      </w:r>
      <w:r w:rsidR="004869AE">
        <w:rPr>
          <w:iCs/>
          <w:color w:val="auto"/>
          <w:sz w:val="20"/>
          <w:szCs w:val="24"/>
        </w:rPr>
        <w:t xml:space="preserve"> </w:t>
      </w:r>
      <w:r w:rsidRPr="00696B25">
        <w:rPr>
          <w:iCs/>
          <w:color w:val="auto"/>
          <w:sz w:val="20"/>
          <w:szCs w:val="24"/>
        </w:rPr>
        <w:t>All PIT tag marking must be conducted using sterile injectors and tags.</w:t>
      </w:r>
      <w:r w:rsidR="004869AE">
        <w:rPr>
          <w:iCs/>
          <w:color w:val="auto"/>
          <w:sz w:val="20"/>
          <w:szCs w:val="24"/>
        </w:rPr>
        <w:t xml:space="preserve"> </w:t>
      </w:r>
      <w:r w:rsidRPr="00696B25">
        <w:rPr>
          <w:iCs/>
          <w:color w:val="auto"/>
          <w:sz w:val="20"/>
          <w:szCs w:val="24"/>
        </w:rPr>
        <w:t>PIT weight</w:t>
      </w:r>
      <w:r w:rsidR="007A7259">
        <w:rPr>
          <w:iCs/>
          <w:color w:val="auto"/>
          <w:sz w:val="20"/>
          <w:szCs w:val="24"/>
        </w:rPr>
        <w:t xml:space="preserve"> can be used in both small and large animals but</w:t>
      </w:r>
      <w:r w:rsidRPr="00696B25">
        <w:rPr>
          <w:iCs/>
          <w:color w:val="auto"/>
          <w:sz w:val="20"/>
          <w:szCs w:val="24"/>
        </w:rPr>
        <w:t xml:space="preserve"> should not </w:t>
      </w:r>
      <w:r w:rsidR="00654DBF">
        <w:rPr>
          <w:iCs/>
          <w:color w:val="auto"/>
          <w:sz w:val="20"/>
          <w:szCs w:val="24"/>
        </w:rPr>
        <w:t xml:space="preserve">generally </w:t>
      </w:r>
      <w:r w:rsidRPr="00696B25">
        <w:rPr>
          <w:iCs/>
          <w:color w:val="auto"/>
          <w:sz w:val="20"/>
          <w:szCs w:val="24"/>
        </w:rPr>
        <w:t>exceed 5% of the body weight.</w:t>
      </w:r>
      <w:r w:rsidR="00E943C3">
        <w:rPr>
          <w:iCs/>
          <w:color w:val="auto"/>
          <w:sz w:val="20"/>
          <w:szCs w:val="24"/>
        </w:rPr>
        <w:t xml:space="preserve"> The operator must have training and knowledge of appropriate sites of implantation for their target species </w:t>
      </w:r>
      <w:r w:rsidR="008F190E">
        <w:rPr>
          <w:iCs/>
          <w:color w:val="auto"/>
          <w:sz w:val="20"/>
          <w:szCs w:val="24"/>
        </w:rPr>
        <w:t>(</w:t>
      </w:r>
      <w:proofErr w:type="spellStart"/>
      <w:r w:rsidR="00E943C3">
        <w:rPr>
          <w:iCs/>
          <w:color w:val="auto"/>
          <w:sz w:val="20"/>
          <w:szCs w:val="24"/>
        </w:rPr>
        <w:t>eg</w:t>
      </w:r>
      <w:proofErr w:type="spellEnd"/>
      <w:r w:rsidR="00E943C3">
        <w:rPr>
          <w:iCs/>
          <w:color w:val="auto"/>
          <w:sz w:val="20"/>
          <w:szCs w:val="24"/>
        </w:rPr>
        <w:t xml:space="preserve"> dorsal sac/ IP in Xenopus frogs, subcutaneously in small mammals, </w:t>
      </w:r>
      <w:proofErr w:type="spellStart"/>
      <w:r w:rsidR="00E943C3">
        <w:rPr>
          <w:iCs/>
          <w:color w:val="auto"/>
          <w:sz w:val="20"/>
          <w:szCs w:val="24"/>
        </w:rPr>
        <w:t>intracoelomically</w:t>
      </w:r>
      <w:proofErr w:type="spellEnd"/>
      <w:r w:rsidR="00E943C3">
        <w:rPr>
          <w:iCs/>
          <w:color w:val="auto"/>
          <w:sz w:val="20"/>
          <w:szCs w:val="24"/>
        </w:rPr>
        <w:t xml:space="preserve"> in reptiles and intramuscularly in birds</w:t>
      </w:r>
      <w:r w:rsidR="008F190E">
        <w:rPr>
          <w:iCs/>
          <w:color w:val="auto"/>
          <w:sz w:val="20"/>
          <w:szCs w:val="24"/>
        </w:rPr>
        <w:t>)</w:t>
      </w:r>
      <w:r w:rsidR="00E943C3">
        <w:rPr>
          <w:iCs/>
          <w:color w:val="auto"/>
          <w:sz w:val="20"/>
          <w:szCs w:val="24"/>
        </w:rPr>
        <w:t xml:space="preserve">, and must be consistent in their location. </w:t>
      </w:r>
      <w:r w:rsidR="007A7259">
        <w:rPr>
          <w:iCs/>
          <w:color w:val="auto"/>
          <w:sz w:val="20"/>
          <w:szCs w:val="24"/>
        </w:rPr>
        <w:t xml:space="preserve">For some animals such as small rodents, anaesthesia may be required to prevent movement and ensure that the PIT tag is implanted in the appropriate area, as movement can cause penetration into the spine or body cavity. </w:t>
      </w:r>
      <w:r w:rsidR="008F190E">
        <w:rPr>
          <w:iCs/>
          <w:color w:val="auto"/>
          <w:sz w:val="20"/>
          <w:szCs w:val="24"/>
        </w:rPr>
        <w:t>In some cases PIT tags do not need to be implanted</w:t>
      </w:r>
      <w:r w:rsidR="00457F7E">
        <w:rPr>
          <w:iCs/>
          <w:color w:val="auto"/>
          <w:sz w:val="20"/>
          <w:szCs w:val="24"/>
        </w:rPr>
        <w:t xml:space="preserve">, </w:t>
      </w:r>
      <w:r w:rsidR="008F190E">
        <w:rPr>
          <w:iCs/>
          <w:color w:val="auto"/>
          <w:sz w:val="20"/>
          <w:szCs w:val="24"/>
        </w:rPr>
        <w:t xml:space="preserve">such as </w:t>
      </w:r>
      <w:r w:rsidR="00457F7E">
        <w:rPr>
          <w:iCs/>
          <w:color w:val="auto"/>
          <w:sz w:val="20"/>
          <w:szCs w:val="24"/>
        </w:rPr>
        <w:t>when they are</w:t>
      </w:r>
      <w:r w:rsidR="008F190E">
        <w:rPr>
          <w:iCs/>
          <w:color w:val="auto"/>
          <w:sz w:val="20"/>
          <w:szCs w:val="24"/>
        </w:rPr>
        <w:t xml:space="preserve"> attach</w:t>
      </w:r>
      <w:r w:rsidR="00457F7E">
        <w:rPr>
          <w:iCs/>
          <w:color w:val="auto"/>
          <w:sz w:val="20"/>
          <w:szCs w:val="24"/>
        </w:rPr>
        <w:t>ed</w:t>
      </w:r>
      <w:r w:rsidR="008F190E">
        <w:rPr>
          <w:iCs/>
          <w:color w:val="auto"/>
          <w:sz w:val="20"/>
          <w:szCs w:val="24"/>
        </w:rPr>
        <w:t xml:space="preserve"> to leg bands </w:t>
      </w:r>
      <w:r w:rsidR="00825E23">
        <w:rPr>
          <w:iCs/>
          <w:color w:val="auto"/>
          <w:sz w:val="20"/>
          <w:szCs w:val="24"/>
        </w:rPr>
        <w:t>of</w:t>
      </w:r>
      <w:r w:rsidR="008F190E">
        <w:rPr>
          <w:iCs/>
          <w:color w:val="auto"/>
          <w:sz w:val="20"/>
          <w:szCs w:val="24"/>
        </w:rPr>
        <w:t xml:space="preserve"> birds.</w:t>
      </w:r>
    </w:p>
    <w:p w14:paraId="440B746D" w14:textId="77777777" w:rsidR="00D16D95" w:rsidRDefault="00AC0E78" w:rsidP="00EC20DD">
      <w:pPr>
        <w:keepNext/>
      </w:pPr>
      <w:r>
        <w:rPr>
          <w:noProof/>
          <w:lang w:eastAsia="en-AU"/>
        </w:rPr>
        <w:drawing>
          <wp:inline distT="0" distB="0" distL="0" distR="0" wp14:anchorId="650E773B" wp14:editId="0D134C10">
            <wp:extent cx="2844800" cy="2286657"/>
            <wp:effectExtent l="0" t="0" r="0" b="0"/>
            <wp:docPr id="2" name="Picture 2" descr="PIT tag fish FDX PIT Tags for RFID wild animal applications - D.O RFID TAG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T tag fish FDX PIT Tags for RFID wild animal applications - D.O RFID TAG  compan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8338" cy="2297539"/>
                    </a:xfrm>
                    <a:prstGeom prst="rect">
                      <a:avLst/>
                    </a:prstGeom>
                    <a:noFill/>
                    <a:ln>
                      <a:noFill/>
                    </a:ln>
                  </pic:spPr>
                </pic:pic>
              </a:graphicData>
            </a:graphic>
          </wp:inline>
        </w:drawing>
      </w:r>
    </w:p>
    <w:p w14:paraId="21C7E197" w14:textId="395792BD" w:rsidR="00AC0E78" w:rsidRPr="00AC0E78" w:rsidRDefault="00D16D95" w:rsidP="00EC20DD">
      <w:pPr>
        <w:pStyle w:val="Caption"/>
      </w:pPr>
      <w:r>
        <w:t xml:space="preserve">Figure </w:t>
      </w:r>
      <w:r w:rsidR="006F28DC">
        <w:fldChar w:fldCharType="begin"/>
      </w:r>
      <w:r w:rsidR="006F28DC">
        <w:instrText xml:space="preserve"> SEQ Figure \* ARABIC </w:instrText>
      </w:r>
      <w:r w:rsidR="006F28DC">
        <w:fldChar w:fldCharType="separate"/>
      </w:r>
      <w:r>
        <w:rPr>
          <w:noProof/>
        </w:rPr>
        <w:t>4</w:t>
      </w:r>
      <w:r w:rsidR="006F28DC">
        <w:rPr>
          <w:noProof/>
        </w:rPr>
        <w:fldChar w:fldCharType="end"/>
      </w:r>
      <w:r>
        <w:t xml:space="preserve">: Example of different sizes of PITs </w:t>
      </w:r>
      <w:r w:rsidR="00C71764">
        <w:t xml:space="preserve">Source: </w:t>
      </w:r>
      <w:r>
        <w:t>Idaho Fish and Game</w:t>
      </w:r>
    </w:p>
    <w:p w14:paraId="3E05678E" w14:textId="77777777" w:rsidR="00DA552E" w:rsidRDefault="00DA552E" w:rsidP="004908CD">
      <w:pPr>
        <w:pStyle w:val="Heading4"/>
      </w:pPr>
    </w:p>
    <w:p w14:paraId="13255B5C" w14:textId="607D3274" w:rsidR="00696B25" w:rsidRPr="00696B25" w:rsidRDefault="00696B25" w:rsidP="004908CD">
      <w:pPr>
        <w:pStyle w:val="Heading4"/>
      </w:pPr>
      <w:r w:rsidRPr="00696B25">
        <w:t>Banding</w:t>
      </w:r>
    </w:p>
    <w:p w14:paraId="1B2E811C" w14:textId="6E9E13A2" w:rsidR="00696B25" w:rsidRPr="00EC20DD" w:rsidRDefault="0050453F" w:rsidP="004908CD">
      <w:pPr>
        <w:pStyle w:val="Heading5"/>
        <w:rPr>
          <w:i/>
        </w:rPr>
      </w:pPr>
      <w:r w:rsidRPr="00EC20DD">
        <w:rPr>
          <w:i/>
        </w:rPr>
        <w:t>Numbered ABBBS m</w:t>
      </w:r>
      <w:r w:rsidR="00696B25" w:rsidRPr="00EC20DD">
        <w:rPr>
          <w:i/>
        </w:rPr>
        <w:t>etal bands</w:t>
      </w:r>
    </w:p>
    <w:p w14:paraId="18619D22" w14:textId="580050E1" w:rsidR="00696B25" w:rsidRDefault="0050453F" w:rsidP="00696B25">
      <w:pPr>
        <w:pStyle w:val="Heading2"/>
        <w:rPr>
          <w:iCs/>
          <w:color w:val="auto"/>
          <w:sz w:val="20"/>
          <w:szCs w:val="24"/>
        </w:rPr>
      </w:pPr>
      <w:r>
        <w:rPr>
          <w:iCs/>
          <w:color w:val="auto"/>
          <w:sz w:val="20"/>
          <w:szCs w:val="24"/>
        </w:rPr>
        <w:t xml:space="preserve">Metal bands are supplied by the Australian Bird and Bat Banding Scheme (ABBBS), and have a unique number to allow individual recognition. </w:t>
      </w:r>
      <w:r w:rsidR="00F80361">
        <w:rPr>
          <w:iCs/>
          <w:color w:val="auto"/>
          <w:sz w:val="20"/>
          <w:szCs w:val="24"/>
        </w:rPr>
        <w:t>The size must be appropriate for the bird species</w:t>
      </w:r>
      <w:r w:rsidR="004C2F83">
        <w:rPr>
          <w:iCs/>
          <w:color w:val="auto"/>
          <w:sz w:val="20"/>
          <w:szCs w:val="24"/>
        </w:rPr>
        <w:t>, following</w:t>
      </w:r>
      <w:r w:rsidR="00F80361">
        <w:rPr>
          <w:iCs/>
          <w:color w:val="auto"/>
          <w:sz w:val="20"/>
          <w:szCs w:val="24"/>
        </w:rPr>
        <w:t xml:space="preserve"> guidelines </w:t>
      </w:r>
      <w:r w:rsidR="004C2F83">
        <w:rPr>
          <w:iCs/>
          <w:color w:val="auto"/>
          <w:sz w:val="20"/>
          <w:szCs w:val="24"/>
        </w:rPr>
        <w:t xml:space="preserve">from </w:t>
      </w:r>
      <w:r w:rsidR="007A7259">
        <w:rPr>
          <w:iCs/>
          <w:color w:val="auto"/>
          <w:sz w:val="20"/>
          <w:szCs w:val="24"/>
        </w:rPr>
        <w:t xml:space="preserve">the </w:t>
      </w:r>
      <w:r>
        <w:rPr>
          <w:iCs/>
          <w:color w:val="auto"/>
          <w:sz w:val="20"/>
          <w:szCs w:val="24"/>
        </w:rPr>
        <w:t>ABBBS</w:t>
      </w:r>
      <w:r w:rsidR="00F80361">
        <w:rPr>
          <w:iCs/>
          <w:color w:val="auto"/>
          <w:sz w:val="20"/>
          <w:szCs w:val="24"/>
        </w:rPr>
        <w:t xml:space="preserve">. </w:t>
      </w:r>
      <w:r w:rsidR="00696B25" w:rsidRPr="00696B25">
        <w:rPr>
          <w:iCs/>
          <w:color w:val="auto"/>
          <w:sz w:val="20"/>
          <w:szCs w:val="24"/>
        </w:rPr>
        <w:t>In general,</w:t>
      </w:r>
      <w:r w:rsidR="00F80361">
        <w:rPr>
          <w:iCs/>
          <w:color w:val="auto"/>
          <w:sz w:val="20"/>
          <w:szCs w:val="24"/>
        </w:rPr>
        <w:t xml:space="preserve"> </w:t>
      </w:r>
      <w:r w:rsidR="00696B25" w:rsidRPr="00696B25">
        <w:rPr>
          <w:iCs/>
          <w:color w:val="auto"/>
          <w:sz w:val="20"/>
          <w:szCs w:val="24"/>
        </w:rPr>
        <w:t xml:space="preserve">bands should be just tight enough not to slip over the foot, or the </w:t>
      </w:r>
      <w:proofErr w:type="spellStart"/>
      <w:r w:rsidR="00D16D95">
        <w:rPr>
          <w:iCs/>
          <w:color w:val="auto"/>
          <w:sz w:val="20"/>
          <w:szCs w:val="24"/>
        </w:rPr>
        <w:t>intertarsal</w:t>
      </w:r>
      <w:proofErr w:type="spellEnd"/>
      <w:r w:rsidR="00AE4E8E">
        <w:rPr>
          <w:iCs/>
          <w:color w:val="auto"/>
          <w:sz w:val="20"/>
          <w:szCs w:val="24"/>
        </w:rPr>
        <w:t xml:space="preserve"> </w:t>
      </w:r>
      <w:r w:rsidR="00696B25" w:rsidRPr="00696B25">
        <w:rPr>
          <w:iCs/>
          <w:color w:val="auto"/>
          <w:sz w:val="20"/>
          <w:szCs w:val="24"/>
        </w:rPr>
        <w:t>joint. A band that is</w:t>
      </w:r>
      <w:r w:rsidR="00F80361">
        <w:rPr>
          <w:iCs/>
          <w:color w:val="auto"/>
          <w:sz w:val="20"/>
          <w:szCs w:val="24"/>
        </w:rPr>
        <w:t xml:space="preserve"> </w:t>
      </w:r>
      <w:r w:rsidR="00696B25" w:rsidRPr="00696B25">
        <w:rPr>
          <w:iCs/>
          <w:color w:val="auto"/>
          <w:sz w:val="20"/>
          <w:szCs w:val="24"/>
        </w:rPr>
        <w:t>too tight may not allow leg skin to slough properly</w:t>
      </w:r>
      <w:r w:rsidR="00C71764">
        <w:rPr>
          <w:iCs/>
          <w:color w:val="auto"/>
          <w:sz w:val="20"/>
          <w:szCs w:val="24"/>
        </w:rPr>
        <w:t xml:space="preserve"> or may compromise blood supply</w:t>
      </w:r>
      <w:r w:rsidR="00696B25" w:rsidRPr="00696B25">
        <w:rPr>
          <w:iCs/>
          <w:color w:val="auto"/>
          <w:sz w:val="20"/>
          <w:szCs w:val="24"/>
        </w:rPr>
        <w:t>, which can cause infection and even death.</w:t>
      </w:r>
      <w:r w:rsidR="007A7259">
        <w:rPr>
          <w:iCs/>
          <w:color w:val="auto"/>
          <w:sz w:val="20"/>
          <w:szCs w:val="24"/>
        </w:rPr>
        <w:t xml:space="preserve"> A band that is too loose has the potential to cause entrapment of the</w:t>
      </w:r>
      <w:r w:rsidR="009F3238">
        <w:rPr>
          <w:iCs/>
          <w:color w:val="auto"/>
          <w:sz w:val="20"/>
          <w:szCs w:val="24"/>
        </w:rPr>
        <w:t xml:space="preserve"> foot or</w:t>
      </w:r>
      <w:r w:rsidR="007A7259">
        <w:rPr>
          <w:iCs/>
          <w:color w:val="auto"/>
          <w:sz w:val="20"/>
          <w:szCs w:val="24"/>
        </w:rPr>
        <w:t xml:space="preserve"> beak</w:t>
      </w:r>
      <w:r w:rsidR="009F3238">
        <w:rPr>
          <w:iCs/>
          <w:color w:val="auto"/>
          <w:sz w:val="20"/>
          <w:szCs w:val="24"/>
        </w:rPr>
        <w:t xml:space="preserve">, </w:t>
      </w:r>
      <w:r w:rsidR="007A7259">
        <w:rPr>
          <w:iCs/>
          <w:color w:val="auto"/>
          <w:sz w:val="20"/>
          <w:szCs w:val="24"/>
        </w:rPr>
        <w:t xml:space="preserve">or </w:t>
      </w:r>
      <w:r>
        <w:rPr>
          <w:iCs/>
          <w:color w:val="auto"/>
          <w:sz w:val="20"/>
          <w:szCs w:val="24"/>
        </w:rPr>
        <w:t xml:space="preserve">snag on </w:t>
      </w:r>
      <w:r w:rsidR="007A7259">
        <w:rPr>
          <w:iCs/>
          <w:color w:val="auto"/>
          <w:sz w:val="20"/>
          <w:szCs w:val="24"/>
        </w:rPr>
        <w:t xml:space="preserve">objects from the environment such as sticks or branches. </w:t>
      </w:r>
    </w:p>
    <w:p w14:paraId="62DD4295" w14:textId="4F46ACDB" w:rsidR="007A7259" w:rsidRPr="007A7259" w:rsidRDefault="007A7259" w:rsidP="007A7259">
      <w:r>
        <w:t xml:space="preserve">The </w:t>
      </w:r>
      <w:r w:rsidR="0050453F">
        <w:t xml:space="preserve">bander </w:t>
      </w:r>
      <w:r>
        <w:t xml:space="preserve">must have completed the required training and certification from ABBBS. Generally banding can be done without anaesthesia. </w:t>
      </w:r>
    </w:p>
    <w:p w14:paraId="31F4FFD0" w14:textId="569F55F9" w:rsidR="00DA552E" w:rsidRDefault="00DA552E" w:rsidP="004908CD">
      <w:pPr>
        <w:pStyle w:val="Heading4"/>
      </w:pPr>
    </w:p>
    <w:p w14:paraId="3E16C181" w14:textId="77777777" w:rsidR="00AC0E78" w:rsidRDefault="00AC0E78" w:rsidP="00AC0E78">
      <w:pPr>
        <w:keepNext/>
      </w:pPr>
      <w:r>
        <w:rPr>
          <w:noProof/>
          <w:lang w:eastAsia="en-AU"/>
        </w:rPr>
        <w:drawing>
          <wp:inline distT="0" distB="0" distL="0" distR="0" wp14:anchorId="49DF8790" wp14:editId="4CAEBEB3">
            <wp:extent cx="3105013" cy="2239701"/>
            <wp:effectExtent l="0" t="0" r="635" b="8255"/>
            <wp:docPr id="4" name="Picture 4" descr="Bird banding in Australia (1964) – CSIR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rd banding in Australia (1964) – CSIROped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4896" cy="2246829"/>
                    </a:xfrm>
                    <a:prstGeom prst="rect">
                      <a:avLst/>
                    </a:prstGeom>
                    <a:noFill/>
                    <a:ln>
                      <a:noFill/>
                    </a:ln>
                  </pic:spPr>
                </pic:pic>
              </a:graphicData>
            </a:graphic>
          </wp:inline>
        </w:drawing>
      </w:r>
    </w:p>
    <w:p w14:paraId="39B224B3" w14:textId="6EAE1173" w:rsidR="00AC0E78" w:rsidRPr="00AC0E78" w:rsidRDefault="00AC0E78" w:rsidP="00AC0E78">
      <w:pPr>
        <w:pStyle w:val="Caption"/>
      </w:pPr>
      <w:r>
        <w:t xml:space="preserve">Figure </w:t>
      </w:r>
      <w:r w:rsidR="00FF1867">
        <w:rPr>
          <w:noProof/>
        </w:rPr>
        <w:fldChar w:fldCharType="begin"/>
      </w:r>
      <w:r w:rsidR="00FF1867">
        <w:rPr>
          <w:noProof/>
        </w:rPr>
        <w:instrText xml:space="preserve"> SEQ Figure \* ARABIC </w:instrText>
      </w:r>
      <w:r w:rsidR="00FF1867">
        <w:rPr>
          <w:noProof/>
        </w:rPr>
        <w:fldChar w:fldCharType="separate"/>
      </w:r>
      <w:r w:rsidR="00D16D95">
        <w:rPr>
          <w:noProof/>
        </w:rPr>
        <w:t>5</w:t>
      </w:r>
      <w:r w:rsidR="00FF1867">
        <w:rPr>
          <w:noProof/>
        </w:rPr>
        <w:fldChar w:fldCharType="end"/>
      </w:r>
      <w:r>
        <w:t xml:space="preserve">: Bird Banding </w:t>
      </w:r>
      <w:r w:rsidR="00C71764">
        <w:t xml:space="preserve">Source: </w:t>
      </w:r>
      <w:r>
        <w:t>CSIRO</w:t>
      </w:r>
    </w:p>
    <w:p w14:paraId="41CF1C3F" w14:textId="01E10E7A" w:rsidR="00696B25" w:rsidRPr="00EC20DD" w:rsidRDefault="00696B25" w:rsidP="004908CD">
      <w:pPr>
        <w:pStyle w:val="Heading5"/>
        <w:rPr>
          <w:i/>
          <w:iCs/>
        </w:rPr>
      </w:pPr>
      <w:r w:rsidRPr="00EC20DD">
        <w:rPr>
          <w:i/>
          <w:iCs/>
        </w:rPr>
        <w:t>Colour bands</w:t>
      </w:r>
    </w:p>
    <w:p w14:paraId="79A60CB7" w14:textId="27050340" w:rsidR="00D76BE3" w:rsidRDefault="0050453F" w:rsidP="00D76BE3">
      <w:pPr>
        <w:pStyle w:val="Heading2"/>
        <w:rPr>
          <w:iCs/>
          <w:color w:val="auto"/>
          <w:sz w:val="20"/>
          <w:szCs w:val="24"/>
        </w:rPr>
      </w:pPr>
      <w:r>
        <w:rPr>
          <w:iCs/>
          <w:color w:val="auto"/>
          <w:sz w:val="20"/>
          <w:szCs w:val="24"/>
        </w:rPr>
        <w:t xml:space="preserve">Colour bands can allow identification of cohorts or individuals based on the </w:t>
      </w:r>
      <w:r w:rsidR="00E35EF5">
        <w:rPr>
          <w:iCs/>
          <w:color w:val="auto"/>
          <w:sz w:val="20"/>
          <w:szCs w:val="24"/>
        </w:rPr>
        <w:t xml:space="preserve">colour or </w:t>
      </w:r>
      <w:r>
        <w:rPr>
          <w:iCs/>
          <w:color w:val="auto"/>
          <w:sz w:val="20"/>
          <w:szCs w:val="24"/>
        </w:rPr>
        <w:t xml:space="preserve">combination of colours. </w:t>
      </w:r>
      <w:r w:rsidR="00A04593">
        <w:rPr>
          <w:iCs/>
          <w:color w:val="auto"/>
          <w:sz w:val="20"/>
          <w:szCs w:val="24"/>
        </w:rPr>
        <w:t>Some larger colour bands can also be etched with numbers or letters to allow another method of individual recognition.</w:t>
      </w:r>
      <w:r w:rsidR="00080E64">
        <w:rPr>
          <w:iCs/>
          <w:color w:val="auto"/>
          <w:sz w:val="20"/>
          <w:szCs w:val="24"/>
        </w:rPr>
        <w:t xml:space="preserve"> </w:t>
      </w:r>
      <w:r>
        <w:rPr>
          <w:iCs/>
          <w:color w:val="auto"/>
          <w:sz w:val="20"/>
          <w:szCs w:val="24"/>
        </w:rPr>
        <w:t xml:space="preserve">The banding scheme must be approved by the ABBBS in advance, again using the approved sizes. Bands can be made of different materials – such as </w:t>
      </w:r>
      <w:proofErr w:type="spellStart"/>
      <w:r w:rsidR="00995D96">
        <w:rPr>
          <w:iCs/>
          <w:color w:val="auto"/>
          <w:sz w:val="20"/>
          <w:szCs w:val="24"/>
        </w:rPr>
        <w:t>darvic</w:t>
      </w:r>
      <w:proofErr w:type="spellEnd"/>
      <w:r>
        <w:rPr>
          <w:iCs/>
          <w:color w:val="auto"/>
          <w:sz w:val="20"/>
          <w:szCs w:val="24"/>
        </w:rPr>
        <w:t xml:space="preserve">, </w:t>
      </w:r>
      <w:r w:rsidR="00995D96">
        <w:rPr>
          <w:iCs/>
          <w:color w:val="auto"/>
          <w:sz w:val="20"/>
          <w:szCs w:val="24"/>
        </w:rPr>
        <w:t xml:space="preserve">cellulose </w:t>
      </w:r>
      <w:r>
        <w:rPr>
          <w:iCs/>
          <w:color w:val="auto"/>
          <w:sz w:val="20"/>
          <w:szCs w:val="24"/>
        </w:rPr>
        <w:t xml:space="preserve">or metal – and may be glued or heat-sealed. </w:t>
      </w:r>
      <w:r w:rsidR="00E35EF5">
        <w:rPr>
          <w:iCs/>
          <w:color w:val="auto"/>
          <w:sz w:val="20"/>
          <w:szCs w:val="24"/>
        </w:rPr>
        <w:t>Seek advice from the ABBBS on what materials are appropriate for the specific species, as inappropriate materials can lead to serious injury. Application of bands must be by suitably trained people, normally only those certified by the ABBBS.</w:t>
      </w:r>
    </w:p>
    <w:p w14:paraId="010AADC0" w14:textId="11B84711" w:rsidR="00CD646F" w:rsidRDefault="00CD646F" w:rsidP="00CD646F"/>
    <w:p w14:paraId="44A519E4" w14:textId="4AE68A47" w:rsidR="00AA1122" w:rsidRDefault="00CD646F" w:rsidP="00CD646F">
      <w:pPr>
        <w:spacing w:before="0" w:line="240" w:lineRule="auto"/>
        <w:rPr>
          <w:rFonts w:asciiTheme="majorHAnsi" w:eastAsia="Times New Roman" w:hAnsiTheme="majorHAnsi" w:cs="Arial"/>
          <w:i/>
          <w:iCs/>
          <w:color w:val="222222"/>
          <w:szCs w:val="20"/>
          <w:shd w:val="clear" w:color="auto" w:fill="FFFFFF"/>
          <w:lang w:eastAsia="en-GB"/>
        </w:rPr>
      </w:pPr>
      <w:r w:rsidRPr="00EC20DD">
        <w:rPr>
          <w:rFonts w:asciiTheme="majorHAnsi" w:eastAsia="Times New Roman" w:hAnsiTheme="majorHAnsi" w:cs="Arial"/>
          <w:i/>
          <w:iCs/>
          <w:color w:val="BE830E" w:themeColor="accent1"/>
          <w:szCs w:val="20"/>
          <w:shd w:val="clear" w:color="auto" w:fill="FFFFFF"/>
          <w:lang w:eastAsia="en-GB"/>
        </w:rPr>
        <w:t>Wing tags</w:t>
      </w:r>
    </w:p>
    <w:p w14:paraId="65E5A6EC" w14:textId="77777777" w:rsidR="00AA1122" w:rsidRPr="00EC20DD" w:rsidRDefault="00AA1122" w:rsidP="00CD646F">
      <w:pPr>
        <w:spacing w:before="0" w:line="240" w:lineRule="auto"/>
        <w:rPr>
          <w:rFonts w:asciiTheme="majorHAnsi" w:eastAsia="Times New Roman" w:hAnsiTheme="majorHAnsi" w:cs="Arial"/>
          <w:i/>
          <w:iCs/>
          <w:color w:val="222222"/>
          <w:szCs w:val="20"/>
          <w:shd w:val="clear" w:color="auto" w:fill="FFFFFF"/>
          <w:lang w:eastAsia="en-GB"/>
        </w:rPr>
      </w:pPr>
    </w:p>
    <w:p w14:paraId="095CB7C8" w14:textId="4F9B4485" w:rsidR="00CD646F" w:rsidRPr="00EC20DD" w:rsidRDefault="00CD646F">
      <w:pPr>
        <w:spacing w:before="0" w:line="240" w:lineRule="auto"/>
        <w:rPr>
          <w:rFonts w:cs="Times New Roman"/>
          <w:lang w:eastAsia="en-GB"/>
        </w:rPr>
      </w:pPr>
      <w:r w:rsidRPr="00EC20DD">
        <w:rPr>
          <w:shd w:val="clear" w:color="auto" w:fill="FFFFFF"/>
          <w:lang w:eastAsia="en-GB"/>
        </w:rPr>
        <w:t xml:space="preserve">Wing tags are a semi-permanent way of marking birds with numbered plastic tags attached with a stud through the </w:t>
      </w:r>
      <w:proofErr w:type="spellStart"/>
      <w:r w:rsidRPr="00EC20DD">
        <w:rPr>
          <w:shd w:val="clear" w:color="auto" w:fill="FFFFFF"/>
          <w:lang w:eastAsia="en-GB"/>
        </w:rPr>
        <w:t>patagium</w:t>
      </w:r>
      <w:proofErr w:type="spellEnd"/>
      <w:r w:rsidRPr="00EC20DD">
        <w:rPr>
          <w:shd w:val="clear" w:color="auto" w:fill="FFFFFF"/>
          <w:lang w:eastAsia="en-GB"/>
        </w:rPr>
        <w:t xml:space="preserve"> on one or both wings. Wing tags allow easy identification of individuals at distance, either by researchers or by members of the public. They have been effectively </w:t>
      </w:r>
      <w:r w:rsidR="004E2CBF">
        <w:rPr>
          <w:shd w:val="clear" w:color="auto" w:fill="FFFFFF"/>
          <w:lang w:eastAsia="en-GB"/>
        </w:rPr>
        <w:t>used</w:t>
      </w:r>
      <w:r w:rsidRPr="00EC20DD">
        <w:rPr>
          <w:shd w:val="clear" w:color="auto" w:fill="FFFFFF"/>
          <w:lang w:eastAsia="en-GB"/>
        </w:rPr>
        <w:t xml:space="preserve"> in citizen science programmes around the world. </w:t>
      </w:r>
      <w:r w:rsidR="004E2CBF">
        <w:rPr>
          <w:shd w:val="clear" w:color="auto" w:fill="FFFFFF"/>
          <w:lang w:eastAsia="en-GB"/>
        </w:rPr>
        <w:t>E</w:t>
      </w:r>
      <w:r w:rsidRPr="00EC20DD">
        <w:rPr>
          <w:shd w:val="clear" w:color="auto" w:fill="FFFFFF"/>
          <w:lang w:eastAsia="en-GB"/>
        </w:rPr>
        <w:t xml:space="preserve">nsure that the tag is of an appropriate size, shape and colour to permit normal behaviour and to prevent any loss of flight </w:t>
      </w:r>
      <w:r w:rsidRPr="00EC20DD">
        <w:rPr>
          <w:shd w:val="clear" w:color="auto" w:fill="FFFFFF"/>
          <w:lang w:eastAsia="en-GB"/>
        </w:rPr>
        <w:lastRenderedPageBreak/>
        <w:t xml:space="preserve">ability or flight efficiency. The application site must be disinfected with ethanol prior to application to prevent infection, and alcohol gel can additionally be used to smooth feathers, allowing a clear visual assessment of the </w:t>
      </w:r>
      <w:proofErr w:type="spellStart"/>
      <w:r w:rsidRPr="00EC20DD">
        <w:rPr>
          <w:shd w:val="clear" w:color="auto" w:fill="FFFFFF"/>
          <w:lang w:eastAsia="en-GB"/>
        </w:rPr>
        <w:t>patagium</w:t>
      </w:r>
      <w:proofErr w:type="spellEnd"/>
      <w:r w:rsidRPr="00EC20DD">
        <w:rPr>
          <w:shd w:val="clear" w:color="auto" w:fill="FFFFFF"/>
          <w:lang w:eastAsia="en-GB"/>
        </w:rPr>
        <w:t>. The person attaching the wing tag must understand the anatomy of the study animal to avoid blood vessels.</w:t>
      </w:r>
    </w:p>
    <w:p w14:paraId="658B0003" w14:textId="77777777" w:rsidR="00CD646F" w:rsidRPr="00CC7B31" w:rsidRDefault="00CD646F" w:rsidP="00EC20DD">
      <w:pPr>
        <w:rPr>
          <w:szCs w:val="20"/>
        </w:rPr>
      </w:pPr>
    </w:p>
    <w:p w14:paraId="741DF8E7" w14:textId="77777777" w:rsidR="00DA552E" w:rsidRPr="00B50F34" w:rsidRDefault="00DA552E" w:rsidP="004908CD">
      <w:pPr>
        <w:pStyle w:val="Heading4"/>
        <w:rPr>
          <w:szCs w:val="20"/>
        </w:rPr>
      </w:pPr>
    </w:p>
    <w:p w14:paraId="2F7A5466" w14:textId="14DE6E2D" w:rsidR="00696B25" w:rsidRPr="00696B25" w:rsidRDefault="00696B25" w:rsidP="004908CD">
      <w:pPr>
        <w:pStyle w:val="Heading4"/>
      </w:pPr>
      <w:r w:rsidRPr="00696B25">
        <w:t>Visible implant elastomer (VIE)</w:t>
      </w:r>
    </w:p>
    <w:p w14:paraId="7FE21BA4" w14:textId="3F26B723" w:rsidR="00696B25" w:rsidRDefault="00696B25" w:rsidP="00696B25">
      <w:pPr>
        <w:pStyle w:val="Heading2"/>
        <w:rPr>
          <w:iCs/>
          <w:color w:val="auto"/>
          <w:sz w:val="20"/>
          <w:szCs w:val="20"/>
        </w:rPr>
      </w:pPr>
      <w:r w:rsidRPr="00696B25">
        <w:rPr>
          <w:iCs/>
          <w:color w:val="auto"/>
          <w:sz w:val="20"/>
          <w:szCs w:val="20"/>
        </w:rPr>
        <w:t>A visual</w:t>
      </w:r>
      <w:r w:rsidR="00F80361">
        <w:rPr>
          <w:iCs/>
          <w:color w:val="auto"/>
          <w:sz w:val="20"/>
          <w:szCs w:val="20"/>
        </w:rPr>
        <w:t xml:space="preserve"> </w:t>
      </w:r>
      <w:r w:rsidRPr="00696B25">
        <w:rPr>
          <w:iCs/>
          <w:color w:val="auto"/>
          <w:sz w:val="20"/>
          <w:szCs w:val="20"/>
        </w:rPr>
        <w:t xml:space="preserve">elastomer compound is injected into the ventral surface of the animal, just under the skin, with a syringe. Elastomer markings can be highly </w:t>
      </w:r>
      <w:r w:rsidR="00A72797">
        <w:rPr>
          <w:iCs/>
          <w:color w:val="auto"/>
          <w:sz w:val="20"/>
          <w:szCs w:val="20"/>
        </w:rPr>
        <w:t>visible</w:t>
      </w:r>
      <w:r w:rsidR="00A72797" w:rsidRPr="00696B25">
        <w:rPr>
          <w:iCs/>
          <w:color w:val="auto"/>
          <w:sz w:val="20"/>
          <w:szCs w:val="20"/>
        </w:rPr>
        <w:t xml:space="preserve"> </w:t>
      </w:r>
      <w:r w:rsidRPr="00696B25">
        <w:rPr>
          <w:iCs/>
          <w:color w:val="auto"/>
          <w:sz w:val="20"/>
          <w:szCs w:val="20"/>
        </w:rPr>
        <w:t>to the naked eye in some species</w:t>
      </w:r>
      <w:r w:rsidR="00995D96">
        <w:rPr>
          <w:iCs/>
          <w:color w:val="auto"/>
          <w:sz w:val="20"/>
          <w:szCs w:val="20"/>
        </w:rPr>
        <w:t xml:space="preserve"> such as geckos and fish</w:t>
      </w:r>
      <w:r w:rsidRPr="00696B25">
        <w:rPr>
          <w:iCs/>
          <w:color w:val="auto"/>
          <w:sz w:val="20"/>
          <w:szCs w:val="20"/>
        </w:rPr>
        <w:t>.</w:t>
      </w:r>
      <w:r w:rsidR="00F80361">
        <w:rPr>
          <w:iCs/>
          <w:color w:val="auto"/>
          <w:sz w:val="20"/>
          <w:szCs w:val="20"/>
        </w:rPr>
        <w:t xml:space="preserve"> </w:t>
      </w:r>
      <w:r w:rsidR="00A72797">
        <w:rPr>
          <w:iCs/>
          <w:color w:val="auto"/>
          <w:sz w:val="20"/>
          <w:szCs w:val="20"/>
        </w:rPr>
        <w:t>I</w:t>
      </w:r>
      <w:r w:rsidRPr="00696B25">
        <w:rPr>
          <w:iCs/>
          <w:color w:val="auto"/>
          <w:sz w:val="20"/>
          <w:szCs w:val="20"/>
        </w:rPr>
        <w:t xml:space="preserve">n other species, an LED or UV light will enhance visual identification. </w:t>
      </w:r>
      <w:r w:rsidR="00F80361">
        <w:rPr>
          <w:iCs/>
          <w:color w:val="auto"/>
          <w:sz w:val="20"/>
          <w:szCs w:val="20"/>
        </w:rPr>
        <w:t>S</w:t>
      </w:r>
      <w:r w:rsidRPr="00696B25">
        <w:rPr>
          <w:iCs/>
          <w:color w:val="auto"/>
          <w:sz w:val="20"/>
          <w:szCs w:val="20"/>
        </w:rPr>
        <w:t>everal elastomer marks can be injected into many parts of the ventral surface, allowing for a wide</w:t>
      </w:r>
      <w:r w:rsidR="00F80361">
        <w:rPr>
          <w:iCs/>
          <w:color w:val="auto"/>
          <w:sz w:val="20"/>
          <w:szCs w:val="20"/>
        </w:rPr>
        <w:t xml:space="preserve"> </w:t>
      </w:r>
      <w:r w:rsidRPr="00696B25">
        <w:rPr>
          <w:iCs/>
          <w:color w:val="auto"/>
          <w:sz w:val="20"/>
          <w:szCs w:val="20"/>
        </w:rPr>
        <w:t xml:space="preserve">range of combinations and patterns. </w:t>
      </w:r>
    </w:p>
    <w:p w14:paraId="64D3E103" w14:textId="77777777" w:rsidR="00995D96" w:rsidRPr="00664DD8" w:rsidRDefault="00995D96" w:rsidP="00664DD8"/>
    <w:p w14:paraId="6ED77532" w14:textId="1012915A" w:rsidR="00AC0E78" w:rsidRDefault="00C71764" w:rsidP="00AC0E78">
      <w:pPr>
        <w:keepNext/>
      </w:pPr>
      <w:r>
        <w:rPr>
          <w:noProof/>
          <w:lang w:eastAsia="en-AU"/>
        </w:rPr>
        <w:drawing>
          <wp:inline distT="0" distB="0" distL="0" distR="0" wp14:anchorId="40FA9425" wp14:editId="5B2BE9C0">
            <wp:extent cx="3340100" cy="2505075"/>
            <wp:effectExtent l="0" t="0" r="0" b="9525"/>
            <wp:docPr id="6" name="Picture 6" descr="Northwest Marine Technologies, Inc. Visible Implant Elastomer T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hwest Marine Technologies, Inc. Visible Implant Elastomer Tag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3385" cy="2507539"/>
                    </a:xfrm>
                    <a:prstGeom prst="rect">
                      <a:avLst/>
                    </a:prstGeom>
                    <a:noFill/>
                    <a:ln>
                      <a:noFill/>
                    </a:ln>
                  </pic:spPr>
                </pic:pic>
              </a:graphicData>
            </a:graphic>
          </wp:inline>
        </w:drawing>
      </w:r>
    </w:p>
    <w:p w14:paraId="4708F0DD" w14:textId="0418579B" w:rsidR="00AC0E78" w:rsidRPr="00AC0E78" w:rsidRDefault="00AC0E78" w:rsidP="00AC0E78">
      <w:pPr>
        <w:pStyle w:val="Caption"/>
      </w:pPr>
      <w:r>
        <w:t xml:space="preserve">Figure </w:t>
      </w:r>
      <w:r w:rsidR="00FF1867">
        <w:rPr>
          <w:noProof/>
        </w:rPr>
        <w:fldChar w:fldCharType="begin"/>
      </w:r>
      <w:r w:rsidR="00FF1867">
        <w:rPr>
          <w:noProof/>
        </w:rPr>
        <w:instrText xml:space="preserve"> SEQ Figure \* ARABIC </w:instrText>
      </w:r>
      <w:r w:rsidR="00FF1867">
        <w:rPr>
          <w:noProof/>
        </w:rPr>
        <w:fldChar w:fldCharType="separate"/>
      </w:r>
      <w:r w:rsidR="00D16D95">
        <w:rPr>
          <w:noProof/>
        </w:rPr>
        <w:t>6</w:t>
      </w:r>
      <w:r w:rsidR="00FF1867">
        <w:rPr>
          <w:noProof/>
        </w:rPr>
        <w:fldChar w:fldCharType="end"/>
      </w:r>
      <w:r>
        <w:t xml:space="preserve">: VIE in </w:t>
      </w:r>
      <w:r w:rsidR="00C71764">
        <w:t>a crustacean Source: Aquacultur.de</w:t>
      </w:r>
    </w:p>
    <w:p w14:paraId="2590BC5D" w14:textId="77777777" w:rsidR="00B65D84" w:rsidRDefault="00B65D84" w:rsidP="004908CD">
      <w:pPr>
        <w:pStyle w:val="Heading4"/>
      </w:pPr>
    </w:p>
    <w:p w14:paraId="204B4E41" w14:textId="5B8201ED" w:rsidR="00696B25" w:rsidRPr="006C34F2" w:rsidRDefault="00696B25" w:rsidP="004908CD">
      <w:pPr>
        <w:pStyle w:val="Heading4"/>
      </w:pPr>
      <w:r w:rsidRPr="006C34F2">
        <w:t>Toe-clipping</w:t>
      </w:r>
    </w:p>
    <w:p w14:paraId="780E771D" w14:textId="4DC723FD" w:rsidR="002155DE" w:rsidRPr="00696B25" w:rsidRDefault="00063FD5" w:rsidP="002155DE">
      <w:pPr>
        <w:pStyle w:val="Heading2"/>
        <w:rPr>
          <w:iCs/>
          <w:color w:val="auto"/>
          <w:sz w:val="20"/>
          <w:szCs w:val="24"/>
        </w:rPr>
      </w:pPr>
      <w:r w:rsidRPr="00EC20DD">
        <w:rPr>
          <w:iCs/>
          <w:color w:val="auto"/>
          <w:sz w:val="20"/>
          <w:szCs w:val="20"/>
        </w:rPr>
        <w:t xml:space="preserve">Toe clipping should be avoided unless there is no alternative, and only considered for species which are unlikely to be adversely affected. </w:t>
      </w:r>
      <w:r w:rsidR="00C63DE3" w:rsidRPr="00B50F34">
        <w:rPr>
          <w:iCs/>
          <w:color w:val="auto"/>
          <w:sz w:val="20"/>
          <w:szCs w:val="20"/>
        </w:rPr>
        <w:t>Toe clipping</w:t>
      </w:r>
      <w:r w:rsidRPr="00EC20DD">
        <w:rPr>
          <w:iCs/>
          <w:color w:val="auto"/>
          <w:sz w:val="20"/>
          <w:szCs w:val="20"/>
        </w:rPr>
        <w:t xml:space="preserve"> can be acceptable </w:t>
      </w:r>
      <w:r w:rsidR="00CC7B31" w:rsidRPr="00EC20DD">
        <w:rPr>
          <w:iCs/>
          <w:color w:val="auto"/>
          <w:sz w:val="20"/>
          <w:szCs w:val="20"/>
        </w:rPr>
        <w:t xml:space="preserve">for species where locomotor performance is likely to be unaffected and for which there are no </w:t>
      </w:r>
      <w:r w:rsidR="00C63DE3" w:rsidRPr="00B50F34">
        <w:rPr>
          <w:iCs/>
          <w:color w:val="auto"/>
          <w:sz w:val="20"/>
          <w:szCs w:val="20"/>
        </w:rPr>
        <w:t>better alternatives</w:t>
      </w:r>
      <w:r w:rsidR="00CC7B31" w:rsidRPr="00EC20DD">
        <w:rPr>
          <w:iCs/>
          <w:color w:val="auto"/>
          <w:sz w:val="20"/>
          <w:szCs w:val="20"/>
        </w:rPr>
        <w:t>.</w:t>
      </w:r>
      <w:r w:rsidR="00C63DE3" w:rsidRPr="00B50F34">
        <w:rPr>
          <w:iCs/>
          <w:color w:val="auto"/>
          <w:sz w:val="20"/>
          <w:szCs w:val="20"/>
        </w:rPr>
        <w:t xml:space="preserve"> </w:t>
      </w:r>
      <w:r w:rsidR="00CC7B31" w:rsidRPr="006C34F2">
        <w:rPr>
          <w:rFonts w:cstheme="minorHAnsi"/>
          <w:sz w:val="20"/>
          <w:szCs w:val="20"/>
        </w:rPr>
        <w:t>Species</w:t>
      </w:r>
      <w:r w:rsidR="00CC7B31" w:rsidRPr="00EC20DD">
        <w:rPr>
          <w:rFonts w:cstheme="minorHAnsi"/>
          <w:sz w:val="20"/>
          <w:szCs w:val="20"/>
        </w:rPr>
        <w:t xml:space="preserve"> where toe-clipping is likely </w:t>
      </w:r>
      <w:r w:rsidR="00CC7B31">
        <w:rPr>
          <w:rFonts w:cstheme="minorHAnsi"/>
          <w:sz w:val="20"/>
          <w:szCs w:val="20"/>
        </w:rPr>
        <w:t>un</w:t>
      </w:r>
      <w:r w:rsidR="00CC7B31" w:rsidRPr="00EC20DD">
        <w:rPr>
          <w:rFonts w:cstheme="minorHAnsi"/>
          <w:sz w:val="20"/>
          <w:szCs w:val="20"/>
        </w:rPr>
        <w:t xml:space="preserve">suitable include arboreal geckos, arboreal frogs (some </w:t>
      </w:r>
      <w:proofErr w:type="spellStart"/>
      <w:r w:rsidR="00CC7B31" w:rsidRPr="00EC20DD">
        <w:rPr>
          <w:rFonts w:cstheme="minorHAnsi"/>
          <w:sz w:val="20"/>
          <w:szCs w:val="20"/>
        </w:rPr>
        <w:t>treefrogs</w:t>
      </w:r>
      <w:proofErr w:type="spellEnd"/>
      <w:r w:rsidR="00CC7B31" w:rsidRPr="00EC20DD">
        <w:rPr>
          <w:rFonts w:cstheme="minorHAnsi"/>
          <w:sz w:val="20"/>
          <w:szCs w:val="20"/>
        </w:rPr>
        <w:t xml:space="preserve">) and other species where toes play a critical role in locomotion and climbing on smooth, vertical surfaces. </w:t>
      </w:r>
      <w:r w:rsidR="00D353C3">
        <w:rPr>
          <w:rFonts w:cstheme="minorHAnsi"/>
          <w:sz w:val="20"/>
          <w:szCs w:val="20"/>
        </w:rPr>
        <w:t>Consult with other researchers</w:t>
      </w:r>
      <w:r>
        <w:rPr>
          <w:rFonts w:cstheme="minorHAnsi"/>
          <w:sz w:val="20"/>
          <w:szCs w:val="20"/>
        </w:rPr>
        <w:t xml:space="preserve"> and the veterinarians</w:t>
      </w:r>
      <w:r w:rsidR="00D353C3">
        <w:rPr>
          <w:rFonts w:cstheme="minorHAnsi"/>
          <w:sz w:val="20"/>
          <w:szCs w:val="20"/>
        </w:rPr>
        <w:t xml:space="preserve"> to explore suitable marking methods</w:t>
      </w:r>
      <w:r>
        <w:rPr>
          <w:rFonts w:cstheme="minorHAnsi"/>
          <w:sz w:val="20"/>
          <w:szCs w:val="20"/>
        </w:rPr>
        <w:t xml:space="preserve"> for your study species</w:t>
      </w:r>
      <w:r>
        <w:rPr>
          <w:iCs/>
          <w:color w:val="auto"/>
          <w:sz w:val="20"/>
          <w:szCs w:val="20"/>
        </w:rPr>
        <w:t>. Please also</w:t>
      </w:r>
      <w:r w:rsidR="00D353C3">
        <w:rPr>
          <w:iCs/>
          <w:color w:val="auto"/>
          <w:sz w:val="20"/>
          <w:szCs w:val="20"/>
        </w:rPr>
        <w:t xml:space="preserve"> read the supplement on toe-clipping</w:t>
      </w:r>
      <w:r w:rsidR="00C71764">
        <w:rPr>
          <w:iCs/>
          <w:color w:val="auto"/>
          <w:sz w:val="20"/>
          <w:szCs w:val="20"/>
        </w:rPr>
        <w:t xml:space="preserve"> (</w:t>
      </w:r>
      <w:r w:rsidR="00615064" w:rsidRPr="00615064">
        <w:rPr>
          <w:i/>
          <w:iCs/>
          <w:color w:val="auto"/>
          <w:sz w:val="20"/>
          <w:szCs w:val="20"/>
        </w:rPr>
        <w:t>see. Appendix 2</w:t>
      </w:r>
      <w:r w:rsidR="00C71764">
        <w:rPr>
          <w:iCs/>
          <w:color w:val="auto"/>
          <w:sz w:val="20"/>
          <w:szCs w:val="20"/>
        </w:rPr>
        <w:t>).</w:t>
      </w:r>
      <w:r w:rsidR="002155DE" w:rsidRPr="00EC20DD">
        <w:rPr>
          <w:iCs/>
          <w:color w:val="auto"/>
          <w:sz w:val="20"/>
          <w:szCs w:val="24"/>
        </w:rPr>
        <w:t xml:space="preserve"> In instances where toe clipping is approved, pain relief in the form of topical analgesia such as Tri</w:t>
      </w:r>
      <w:r w:rsidR="002155DE">
        <w:rPr>
          <w:iCs/>
          <w:color w:val="auto"/>
          <w:sz w:val="20"/>
          <w:szCs w:val="24"/>
        </w:rPr>
        <w:t>-</w:t>
      </w:r>
      <w:proofErr w:type="spellStart"/>
      <w:r w:rsidR="002155DE" w:rsidRPr="002155DE">
        <w:rPr>
          <w:iCs/>
          <w:color w:val="auto"/>
          <w:sz w:val="20"/>
          <w:szCs w:val="24"/>
        </w:rPr>
        <w:t>S</w:t>
      </w:r>
      <w:r w:rsidR="002155DE" w:rsidRPr="00EC20DD">
        <w:rPr>
          <w:iCs/>
          <w:color w:val="auto"/>
          <w:sz w:val="20"/>
          <w:szCs w:val="24"/>
        </w:rPr>
        <w:t>olfen</w:t>
      </w:r>
      <w:proofErr w:type="spellEnd"/>
      <w:r w:rsidR="002155DE">
        <w:rPr>
          <w:iCs/>
          <w:color w:val="auto"/>
          <w:sz w:val="20"/>
          <w:szCs w:val="24"/>
          <w:vertAlign w:val="superscript"/>
        </w:rPr>
        <w:t>®</w:t>
      </w:r>
      <w:r w:rsidR="002155DE" w:rsidRPr="00EC20DD">
        <w:rPr>
          <w:iCs/>
          <w:color w:val="auto"/>
          <w:sz w:val="20"/>
          <w:szCs w:val="24"/>
        </w:rPr>
        <w:t xml:space="preserve"> will need to be applied at a dose appropriate </w:t>
      </w:r>
      <w:r w:rsidR="00CD3577">
        <w:rPr>
          <w:iCs/>
          <w:color w:val="auto"/>
          <w:sz w:val="20"/>
          <w:szCs w:val="24"/>
        </w:rPr>
        <w:t>for the species</w:t>
      </w:r>
      <w:r w:rsidR="002155DE" w:rsidRPr="00EC20DD">
        <w:rPr>
          <w:iCs/>
          <w:color w:val="auto"/>
          <w:sz w:val="20"/>
          <w:szCs w:val="24"/>
        </w:rPr>
        <w:t>. The veterinarians can advise on the appropriate dilution of this product depending on the size of the animal.</w:t>
      </w:r>
      <w:r w:rsidR="002155DE">
        <w:rPr>
          <w:iCs/>
          <w:color w:val="auto"/>
          <w:sz w:val="20"/>
          <w:szCs w:val="24"/>
        </w:rPr>
        <w:t xml:space="preserve"> </w:t>
      </w:r>
    </w:p>
    <w:p w14:paraId="6CD04DBB" w14:textId="1D066E7A" w:rsidR="00696B25" w:rsidRPr="00CC7B31" w:rsidRDefault="00696B25" w:rsidP="00696B25">
      <w:pPr>
        <w:pStyle w:val="Heading2"/>
        <w:rPr>
          <w:iCs/>
          <w:color w:val="auto"/>
          <w:sz w:val="20"/>
          <w:szCs w:val="20"/>
        </w:rPr>
      </w:pPr>
    </w:p>
    <w:p w14:paraId="1CADB2D1" w14:textId="77777777" w:rsidR="00B65D84" w:rsidRDefault="00B65D84" w:rsidP="004908CD">
      <w:pPr>
        <w:pStyle w:val="Heading4"/>
      </w:pPr>
    </w:p>
    <w:p w14:paraId="14D1630A" w14:textId="5647D470" w:rsidR="00696B25" w:rsidRPr="00696B25" w:rsidRDefault="00696B25" w:rsidP="004908CD">
      <w:pPr>
        <w:pStyle w:val="Heading4"/>
      </w:pPr>
      <w:proofErr w:type="spellStart"/>
      <w:r w:rsidRPr="00696B25">
        <w:t>Scute</w:t>
      </w:r>
      <w:proofErr w:type="spellEnd"/>
      <w:r w:rsidRPr="00696B25">
        <w:t xml:space="preserve"> notching</w:t>
      </w:r>
    </w:p>
    <w:p w14:paraId="71908733" w14:textId="571C06CB" w:rsidR="00696B25" w:rsidRDefault="00696B25" w:rsidP="00F80361">
      <w:pPr>
        <w:pStyle w:val="Heading2"/>
        <w:rPr>
          <w:iCs/>
          <w:color w:val="auto"/>
          <w:sz w:val="20"/>
          <w:szCs w:val="24"/>
        </w:rPr>
      </w:pPr>
      <w:r w:rsidRPr="00696B25">
        <w:rPr>
          <w:iCs/>
          <w:color w:val="auto"/>
          <w:sz w:val="20"/>
          <w:szCs w:val="24"/>
        </w:rPr>
        <w:t>A simple, non-destructive technique that allows thousands of permanent/semi-permanent</w:t>
      </w:r>
      <w:r w:rsidR="00F80361">
        <w:rPr>
          <w:iCs/>
          <w:color w:val="auto"/>
          <w:sz w:val="20"/>
          <w:szCs w:val="24"/>
        </w:rPr>
        <w:t xml:space="preserve"> </w:t>
      </w:r>
      <w:r w:rsidRPr="00696B25">
        <w:rPr>
          <w:iCs/>
          <w:color w:val="auto"/>
          <w:sz w:val="20"/>
          <w:szCs w:val="24"/>
        </w:rPr>
        <w:t xml:space="preserve">combinations. Suitable mainly for freshwater turtles, whereby a single (or multiple) </w:t>
      </w:r>
      <w:proofErr w:type="spellStart"/>
      <w:r w:rsidRPr="00696B25">
        <w:rPr>
          <w:iCs/>
          <w:color w:val="auto"/>
          <w:sz w:val="20"/>
          <w:szCs w:val="24"/>
        </w:rPr>
        <w:t>scute</w:t>
      </w:r>
      <w:proofErr w:type="spellEnd"/>
      <w:r w:rsidRPr="00696B25">
        <w:rPr>
          <w:iCs/>
          <w:color w:val="auto"/>
          <w:sz w:val="20"/>
          <w:szCs w:val="24"/>
        </w:rPr>
        <w:t xml:space="preserve"> is notched</w:t>
      </w:r>
      <w:r w:rsidR="00F80361">
        <w:rPr>
          <w:iCs/>
          <w:color w:val="auto"/>
          <w:sz w:val="20"/>
          <w:szCs w:val="24"/>
        </w:rPr>
        <w:t xml:space="preserve"> </w:t>
      </w:r>
      <w:r w:rsidRPr="00696B25">
        <w:rPr>
          <w:iCs/>
          <w:color w:val="auto"/>
          <w:sz w:val="20"/>
          <w:szCs w:val="24"/>
        </w:rPr>
        <w:t xml:space="preserve">with a file or grinder </w:t>
      </w:r>
      <w:r w:rsidR="00F80361">
        <w:rPr>
          <w:iCs/>
          <w:color w:val="auto"/>
          <w:sz w:val="20"/>
          <w:szCs w:val="24"/>
        </w:rPr>
        <w:t>and is s</w:t>
      </w:r>
      <w:r w:rsidRPr="00696B25">
        <w:rPr>
          <w:iCs/>
          <w:color w:val="auto"/>
          <w:sz w:val="20"/>
          <w:szCs w:val="24"/>
        </w:rPr>
        <w:t>uitable for short or long-term mark-recapture studies.</w:t>
      </w:r>
      <w:r w:rsidR="007A7259">
        <w:rPr>
          <w:iCs/>
          <w:color w:val="auto"/>
          <w:sz w:val="20"/>
          <w:szCs w:val="24"/>
        </w:rPr>
        <w:t xml:space="preserve"> Care must be taken to prevent injury to soft tissue during handling. </w:t>
      </w:r>
    </w:p>
    <w:p w14:paraId="157FC528" w14:textId="77777777" w:rsidR="00F80361" w:rsidRPr="00F80361" w:rsidRDefault="00F80361" w:rsidP="00F80361"/>
    <w:p w14:paraId="509FAAA2" w14:textId="77777777" w:rsidR="00696B25" w:rsidRDefault="00696B25" w:rsidP="004908CD">
      <w:pPr>
        <w:pStyle w:val="Heading2"/>
      </w:pPr>
      <w:r>
        <w:t xml:space="preserve">Refinement  </w:t>
      </w:r>
    </w:p>
    <w:p w14:paraId="1861F37A" w14:textId="205EA9EF" w:rsidR="00696B25" w:rsidRDefault="004869AE" w:rsidP="00696B25">
      <w:r>
        <w:t xml:space="preserve">Selection of the method of marking should be as such to minimise the impact on the animal and to prevent any physical or physiological impairment. </w:t>
      </w:r>
    </w:p>
    <w:p w14:paraId="00C65502" w14:textId="77777777" w:rsidR="00696B25" w:rsidRDefault="00696B25" w:rsidP="00696B25"/>
    <w:p w14:paraId="53B7DE5B" w14:textId="77777777" w:rsidR="00696B25" w:rsidRDefault="00696B25" w:rsidP="004908CD">
      <w:pPr>
        <w:pStyle w:val="Heading2"/>
      </w:pPr>
      <w:r>
        <w:t xml:space="preserve">Permit requirements </w:t>
      </w:r>
    </w:p>
    <w:p w14:paraId="4FDA1E7A" w14:textId="2CC9EDCE" w:rsidR="00696B25" w:rsidRDefault="00696B25" w:rsidP="00696B25">
      <w:r>
        <w:t xml:space="preserve">Requirements for permits vary from state to state and the researcher </w:t>
      </w:r>
      <w:r w:rsidR="00C7304B">
        <w:t xml:space="preserve">must </w:t>
      </w:r>
      <w:r>
        <w:t xml:space="preserve">be aware of the conditions of the permit and abide </w:t>
      </w:r>
      <w:r w:rsidR="00C7304B">
        <w:t>by all</w:t>
      </w:r>
      <w:r>
        <w:t xml:space="preserve"> requirements under the relevant legislation. It is the responsibility of the primary investigator to organise these permits </w:t>
      </w:r>
      <w:r w:rsidR="00C7304B">
        <w:t>before</w:t>
      </w:r>
      <w:r>
        <w:t xml:space="preserve"> marking </w:t>
      </w:r>
      <w:r w:rsidR="00C7304B">
        <w:t>animals</w:t>
      </w:r>
      <w:r>
        <w:t xml:space="preserve">. </w:t>
      </w:r>
      <w:r w:rsidR="00B12588">
        <w:t>Please note that banding of birds requires authority from the Australian Bird and Bat Banding Scheme (ABBBS)</w:t>
      </w:r>
      <w:r w:rsidR="00C7304B">
        <w:t>, which requires extensive training.</w:t>
      </w:r>
      <w:r w:rsidR="00B12588">
        <w:t xml:space="preserve"> </w:t>
      </w:r>
    </w:p>
    <w:p w14:paraId="4F18E1CE" w14:textId="19E9D9F4" w:rsidR="00696B25" w:rsidRDefault="00696B25" w:rsidP="00696B25"/>
    <w:p w14:paraId="728B24A7" w14:textId="77777777" w:rsidR="00696B25" w:rsidRDefault="00696B25" w:rsidP="004908CD">
      <w:pPr>
        <w:pStyle w:val="Heading2"/>
      </w:pPr>
      <w:r>
        <w:lastRenderedPageBreak/>
        <w:t xml:space="preserve">Hygiene </w:t>
      </w:r>
    </w:p>
    <w:p w14:paraId="5F0A0BF5" w14:textId="3F09F35F" w:rsidR="00696B25" w:rsidRPr="00FC1E58" w:rsidRDefault="006C34F2" w:rsidP="00696B25">
      <w:pPr>
        <w:pStyle w:val="Heading2"/>
        <w:rPr>
          <w:rFonts w:asciiTheme="minorHAnsi" w:eastAsiaTheme="minorHAnsi" w:hAnsiTheme="minorHAnsi" w:cstheme="minorBidi"/>
          <w:color w:val="auto"/>
          <w:sz w:val="20"/>
          <w:szCs w:val="24"/>
        </w:rPr>
      </w:pPr>
      <w:r>
        <w:rPr>
          <w:rFonts w:asciiTheme="minorHAnsi" w:eastAsiaTheme="minorHAnsi" w:hAnsiTheme="minorHAnsi" w:cstheme="minorBidi"/>
          <w:color w:val="auto"/>
          <w:sz w:val="20"/>
          <w:szCs w:val="24"/>
        </w:rPr>
        <w:t>E</w:t>
      </w:r>
      <w:r w:rsidR="00696B25">
        <w:rPr>
          <w:rFonts w:asciiTheme="minorHAnsi" w:eastAsiaTheme="minorHAnsi" w:hAnsiTheme="minorHAnsi" w:cstheme="minorBidi"/>
          <w:color w:val="auto"/>
          <w:sz w:val="20"/>
          <w:szCs w:val="24"/>
        </w:rPr>
        <w:t xml:space="preserve">quipment that comes into direct contact with animals should be disinfected or sterilised before being used on a new animal. </w:t>
      </w:r>
      <w:r>
        <w:rPr>
          <w:rFonts w:asciiTheme="minorHAnsi" w:eastAsiaTheme="minorHAnsi" w:hAnsiTheme="minorHAnsi" w:cstheme="minorBidi"/>
          <w:color w:val="auto"/>
          <w:sz w:val="20"/>
          <w:szCs w:val="24"/>
        </w:rPr>
        <w:t>O</w:t>
      </w:r>
      <w:r w:rsidR="00696B25">
        <w:rPr>
          <w:rFonts w:asciiTheme="minorHAnsi" w:eastAsiaTheme="minorHAnsi" w:hAnsiTheme="minorHAnsi" w:cstheme="minorBidi"/>
          <w:color w:val="auto"/>
          <w:sz w:val="20"/>
          <w:szCs w:val="24"/>
        </w:rPr>
        <w:t xml:space="preserve">rganic material such as tissue, dirt and body fluids should be removed </w:t>
      </w:r>
      <w:r w:rsidR="00EC4457">
        <w:rPr>
          <w:rFonts w:asciiTheme="minorHAnsi" w:eastAsiaTheme="minorHAnsi" w:hAnsiTheme="minorHAnsi" w:cstheme="minorBidi"/>
          <w:color w:val="auto"/>
          <w:sz w:val="20"/>
          <w:szCs w:val="24"/>
        </w:rPr>
        <w:t>before</w:t>
      </w:r>
      <w:r w:rsidR="00696B25">
        <w:rPr>
          <w:rFonts w:asciiTheme="minorHAnsi" w:eastAsiaTheme="minorHAnsi" w:hAnsiTheme="minorHAnsi" w:cstheme="minorBidi"/>
          <w:color w:val="auto"/>
          <w:sz w:val="20"/>
          <w:szCs w:val="24"/>
        </w:rPr>
        <w:t xml:space="preserve"> disinfection. Ethanol is a suitable disinfectant.</w:t>
      </w:r>
    </w:p>
    <w:p w14:paraId="193EF8B9" w14:textId="466EA221" w:rsidR="00696B25" w:rsidRDefault="00696B25" w:rsidP="00696B25">
      <w:r>
        <w:t>Some species have specific hygiene protocols to prevent the spread of infectious</w:t>
      </w:r>
      <w:r w:rsidR="00615064">
        <w:t xml:space="preserve"> diseases</w:t>
      </w:r>
      <w:r>
        <w:t xml:space="preserve"> </w:t>
      </w:r>
      <w:r w:rsidR="0087593D">
        <w:t>(</w:t>
      </w:r>
      <w:proofErr w:type="spellStart"/>
      <w:r>
        <w:t>eg</w:t>
      </w:r>
      <w:proofErr w:type="spellEnd"/>
      <w:r>
        <w:t xml:space="preserve"> </w:t>
      </w:r>
      <w:proofErr w:type="spellStart"/>
      <w:r>
        <w:t>chytrid</w:t>
      </w:r>
      <w:proofErr w:type="spellEnd"/>
      <w:r>
        <w:t xml:space="preserve"> fungus in amphibians</w:t>
      </w:r>
      <w:r w:rsidR="0087593D">
        <w:t>)</w:t>
      </w:r>
      <w:r>
        <w:t xml:space="preserve">. The researcher should be aware of these requirements and </w:t>
      </w:r>
      <w:r w:rsidR="0087593D">
        <w:t>include</w:t>
      </w:r>
      <w:r w:rsidR="00F61C58">
        <w:t xml:space="preserve"> them</w:t>
      </w:r>
      <w:r w:rsidR="0087593D">
        <w:t xml:space="preserve"> </w:t>
      </w:r>
      <w:r>
        <w:t>in the</w:t>
      </w:r>
      <w:r w:rsidR="00615064">
        <w:t xml:space="preserve">ir </w:t>
      </w:r>
      <w:r>
        <w:t xml:space="preserve">ethics protocol. </w:t>
      </w:r>
    </w:p>
    <w:p w14:paraId="54BC8D53" w14:textId="77777777" w:rsidR="00696B25" w:rsidRDefault="00696B25" w:rsidP="00696B25">
      <w:pPr>
        <w:pStyle w:val="Heading4"/>
      </w:pPr>
    </w:p>
    <w:p w14:paraId="60869712" w14:textId="77777777" w:rsidR="00696B25" w:rsidRDefault="00696B25" w:rsidP="004908CD">
      <w:pPr>
        <w:pStyle w:val="Heading2"/>
      </w:pPr>
      <w:r>
        <w:t xml:space="preserve">Health and Safety </w:t>
      </w:r>
    </w:p>
    <w:p w14:paraId="265E794A" w14:textId="54038994" w:rsidR="00696B25" w:rsidRDefault="00696B25" w:rsidP="00696B25">
      <w:r>
        <w:t>As per ANU guidelines</w:t>
      </w:r>
      <w:r w:rsidR="00746244">
        <w:t>,</w:t>
      </w:r>
      <w:r>
        <w:t xml:space="preserve"> researchers must complete a risk assessment </w:t>
      </w:r>
      <w:r w:rsidR="00746244">
        <w:t>before</w:t>
      </w:r>
      <w:r>
        <w:t xml:space="preserve"> marking </w:t>
      </w:r>
      <w:r w:rsidR="00746244">
        <w:t>animals</w:t>
      </w:r>
      <w:r>
        <w:t>. Handling of animals presents risk to the researcher both through physical trauma</w:t>
      </w:r>
      <w:r w:rsidR="00746244">
        <w:t>,</w:t>
      </w:r>
      <w:r>
        <w:t xml:space="preserve"> </w:t>
      </w:r>
      <w:r w:rsidR="00C45315">
        <w:t xml:space="preserve">such as from </w:t>
      </w:r>
      <w:r>
        <w:t>as bites and scratches</w:t>
      </w:r>
      <w:r w:rsidR="00746244">
        <w:t>,</w:t>
      </w:r>
      <w:r>
        <w:t xml:space="preserve"> as well as the transfer of zoonotic diseases</w:t>
      </w:r>
      <w:r w:rsidR="00746244">
        <w:t>, such as</w:t>
      </w:r>
      <w:r>
        <w:t xml:space="preserve"> salmonella </w:t>
      </w:r>
      <w:r w:rsidR="00746244">
        <w:t xml:space="preserve">from </w:t>
      </w:r>
      <w:r>
        <w:t>reptiles</w:t>
      </w:r>
      <w:r w:rsidR="00746244">
        <w:t xml:space="preserve"> and</w:t>
      </w:r>
      <w:r>
        <w:t xml:space="preserve"> lyssavirus </w:t>
      </w:r>
      <w:r w:rsidR="00746244">
        <w:t xml:space="preserve">from </w:t>
      </w:r>
      <w:r>
        <w:t xml:space="preserve">bats. The researcher should </w:t>
      </w:r>
      <w:r w:rsidR="00746244">
        <w:t>assess</w:t>
      </w:r>
      <w:r>
        <w:t xml:space="preserve"> the risks</w:t>
      </w:r>
      <w:r w:rsidR="00746244">
        <w:t>,</w:t>
      </w:r>
      <w:r>
        <w:t xml:space="preserve"> and </w:t>
      </w:r>
      <w:r w:rsidR="00746244">
        <w:t xml:space="preserve">explain in the ethics proposal </w:t>
      </w:r>
      <w:r>
        <w:t>the precaution</w:t>
      </w:r>
      <w:r w:rsidR="00746244">
        <w:t>s</w:t>
      </w:r>
      <w:r>
        <w:t xml:space="preserve"> </w:t>
      </w:r>
      <w:r w:rsidR="00746244">
        <w:t xml:space="preserve">needed </w:t>
      </w:r>
      <w:r>
        <w:t xml:space="preserve">to minimise </w:t>
      </w:r>
      <w:r w:rsidR="00746244">
        <w:t>risk</w:t>
      </w:r>
      <w:r>
        <w:t xml:space="preserve">. </w:t>
      </w:r>
    </w:p>
    <w:p w14:paraId="115FC701" w14:textId="77777777" w:rsidR="00696B25" w:rsidRDefault="00696B25" w:rsidP="00696B25"/>
    <w:p w14:paraId="226230E8" w14:textId="77777777" w:rsidR="00696B25" w:rsidRDefault="00696B25" w:rsidP="004908CD">
      <w:pPr>
        <w:pStyle w:val="Heading2"/>
      </w:pPr>
      <w:r>
        <w:t xml:space="preserve">Euthanasia </w:t>
      </w:r>
    </w:p>
    <w:p w14:paraId="2BFAE8F5" w14:textId="5E4D4729" w:rsidR="00696B25" w:rsidRPr="00C40DB3" w:rsidRDefault="00696B25" w:rsidP="00696B25">
      <w:r>
        <w:t xml:space="preserve">If euthanasia is required, </w:t>
      </w:r>
      <w:r w:rsidR="00270BEF">
        <w:t xml:space="preserve">it </w:t>
      </w:r>
      <w:r>
        <w:t>must be carried out by a skilled operator</w:t>
      </w:r>
      <w:r w:rsidR="00270BEF">
        <w:t>,</w:t>
      </w:r>
      <w:r>
        <w:t xml:space="preserve"> using the technique appropriate for the species</w:t>
      </w:r>
      <w:r w:rsidR="00615064">
        <w:t xml:space="preserve"> and approved in their protocol</w:t>
      </w:r>
      <w:r w:rsidR="00270BEF">
        <w:t>,</w:t>
      </w:r>
      <w:r>
        <w:t xml:space="preserve"> or taken to a veterinary clinic that has been arranged by the researcher </w:t>
      </w:r>
      <w:r w:rsidR="00270BEF">
        <w:t>before</w:t>
      </w:r>
      <w:r>
        <w:t xml:space="preserve"> the start of research (see 016 Field Euthanasia Guidelines).</w:t>
      </w:r>
    </w:p>
    <w:p w14:paraId="20BE0646" w14:textId="77777777" w:rsidR="00696B25" w:rsidRPr="00696B25" w:rsidRDefault="00696B25" w:rsidP="00696B25"/>
    <w:p w14:paraId="1471C9D0" w14:textId="77777777" w:rsidR="00C26273" w:rsidRDefault="00B30E68" w:rsidP="00FC1E58">
      <w:pPr>
        <w:pStyle w:val="Heading2"/>
      </w:pPr>
      <w:r>
        <w:t>Monitoring, Intervention and Reporting</w:t>
      </w:r>
    </w:p>
    <w:p w14:paraId="6C57F738" w14:textId="538C7593" w:rsidR="00C40DB3" w:rsidRDefault="00CD037D" w:rsidP="00C40DB3">
      <w:r>
        <w:t>M</w:t>
      </w:r>
      <w:r w:rsidR="00696B25">
        <w:t xml:space="preserve">arking procedures </w:t>
      </w:r>
      <w:r w:rsidR="00C40DB3">
        <w:t xml:space="preserve">must be recorded </w:t>
      </w:r>
      <w:r w:rsidR="006F7BB2">
        <w:t>systematically</w:t>
      </w:r>
      <w:r>
        <w:t xml:space="preserve">. </w:t>
      </w:r>
      <w:r w:rsidR="006F7BB2">
        <w:t>I</w:t>
      </w:r>
      <w:r w:rsidR="00C40DB3">
        <w:t>nclude</w:t>
      </w:r>
      <w:r w:rsidR="007A676F">
        <w:t xml:space="preserve"> </w:t>
      </w:r>
      <w:r w:rsidR="006F7BB2">
        <w:t xml:space="preserve">data on </w:t>
      </w:r>
      <w:r w:rsidR="007A676F">
        <w:t>the person performing the procedures,</w:t>
      </w:r>
      <w:r w:rsidR="00C40DB3">
        <w:t xml:space="preserve"> samples and measurements taken, the </w:t>
      </w:r>
      <w:r w:rsidR="007A676F">
        <w:t>i</w:t>
      </w:r>
      <w:r w:rsidR="00C40DB3">
        <w:t>ndividual animal</w:t>
      </w:r>
      <w:r>
        <w:t>’</w:t>
      </w:r>
      <w:r w:rsidR="00C40DB3">
        <w:t xml:space="preserve">s </w:t>
      </w:r>
      <w:r w:rsidR="007A676F">
        <w:t>i</w:t>
      </w:r>
      <w:r w:rsidR="00C40DB3">
        <w:t>dentification</w:t>
      </w:r>
      <w:r w:rsidR="00B702D6">
        <w:t>, age and sex</w:t>
      </w:r>
      <w:r w:rsidR="00C40DB3">
        <w:t xml:space="preserve">, </w:t>
      </w:r>
      <w:r w:rsidR="006F7BB2">
        <w:t>and any</w:t>
      </w:r>
      <w:r w:rsidR="00C40DB3">
        <w:t xml:space="preserve"> observations</w:t>
      </w:r>
      <w:r w:rsidR="006F7BB2">
        <w:t xml:space="preserve"> relevant to animal welfare</w:t>
      </w:r>
      <w:r w:rsidR="00B702D6">
        <w:t xml:space="preserve"> and the research itself</w:t>
      </w:r>
      <w:r w:rsidR="00C40DB3">
        <w:t xml:space="preserve">. </w:t>
      </w:r>
      <w:r w:rsidR="00696B25">
        <w:t xml:space="preserve">The </w:t>
      </w:r>
      <w:r>
        <w:t>protocol must explain methods</w:t>
      </w:r>
      <w:r w:rsidR="00696B25">
        <w:t xml:space="preserve">, </w:t>
      </w:r>
      <w:r>
        <w:t xml:space="preserve">and identify </w:t>
      </w:r>
      <w:r w:rsidR="00696B25">
        <w:t xml:space="preserve">any potential impacts to the animal's welfare. </w:t>
      </w:r>
    </w:p>
    <w:p w14:paraId="05B40433" w14:textId="6E180DA1" w:rsidR="00C40DB3" w:rsidRDefault="00C40DB3" w:rsidP="00C26273">
      <w:r>
        <w:t xml:space="preserve">Researchers must comply with all reporting requirements under the relevant permit and legislation of the state </w:t>
      </w:r>
      <w:r w:rsidR="00B17E43">
        <w:t>in</w:t>
      </w:r>
      <w:r>
        <w:t xml:space="preserve"> which they are conducting the research. The researcher must submit annual reports to the Australian National University's Animal Ethics and Experimentation Committee (AEEC). </w:t>
      </w:r>
      <w:r w:rsidR="00EA6D0E">
        <w:t>In addition to routine reporting, any occurrences that are not foreseen, and impact research and animal welfare, must be included in an unexpected adverse report (UAE)</w:t>
      </w:r>
      <w:r w:rsidR="00B702D6">
        <w:t xml:space="preserve"> with 72 hours of the event</w:t>
      </w:r>
      <w:r w:rsidR="00EA6D0E">
        <w:t>. This will then be assessed by the AEEC at their next meeting (see Procedure for Managing &amp; Reporting Unexpected Adverse Events).</w:t>
      </w:r>
      <w:r w:rsidR="00EA6D0E" w:rsidDel="00EA6D0E">
        <w:t xml:space="preserve"> </w:t>
      </w:r>
      <w:r>
        <w:t xml:space="preserve">  </w:t>
      </w:r>
    </w:p>
    <w:p w14:paraId="6611DEE2" w14:textId="77777777" w:rsidR="00C40DB3" w:rsidRDefault="00C40DB3" w:rsidP="00C26273"/>
    <w:p w14:paraId="56A07372" w14:textId="77777777" w:rsidR="00B30E68" w:rsidRDefault="00B30E68" w:rsidP="00B30E68">
      <w:pPr>
        <w:pStyle w:val="Heading2"/>
      </w:pPr>
      <w:r>
        <w:t>Minimum Requirements</w:t>
      </w:r>
    </w:p>
    <w:p w14:paraId="6479B31B" w14:textId="5A1BAEAF" w:rsidR="00C67B5F" w:rsidRDefault="00696B25" w:rsidP="00B30E68">
      <w:pPr>
        <w:pStyle w:val="ListParagraph"/>
        <w:numPr>
          <w:ilvl w:val="0"/>
          <w:numId w:val="21"/>
        </w:numPr>
      </w:pPr>
      <w:r>
        <w:t xml:space="preserve">The method of marking must be appropriate to the target species </w:t>
      </w:r>
    </w:p>
    <w:p w14:paraId="2BD8F2B8" w14:textId="0BCD6DD1" w:rsidR="00B30E68" w:rsidRDefault="00696B25" w:rsidP="00B30E68">
      <w:pPr>
        <w:pStyle w:val="ListParagraph"/>
        <w:numPr>
          <w:ilvl w:val="0"/>
          <w:numId w:val="21"/>
        </w:numPr>
      </w:pPr>
      <w:r>
        <w:t xml:space="preserve">Marking should not interfere with the animal's ability to find food, avoid predators or seek shelter. It must not cause any sort of physical or physiological compromise. </w:t>
      </w:r>
    </w:p>
    <w:p w14:paraId="3CE44380" w14:textId="1CF17E27" w:rsidR="00CA10DE" w:rsidRDefault="00696B25" w:rsidP="00B30E68">
      <w:pPr>
        <w:pStyle w:val="ListParagraph"/>
        <w:numPr>
          <w:ilvl w:val="0"/>
          <w:numId w:val="21"/>
        </w:numPr>
      </w:pPr>
      <w:r>
        <w:lastRenderedPageBreak/>
        <w:t xml:space="preserve">Toe clipping </w:t>
      </w:r>
      <w:r w:rsidR="00D9155C">
        <w:t xml:space="preserve">should be avoided if possible, and is only acceptable </w:t>
      </w:r>
      <w:r w:rsidR="00780A05">
        <w:t>for</w:t>
      </w:r>
      <w:r w:rsidR="00D9155C">
        <w:t xml:space="preserve"> some species</w:t>
      </w:r>
    </w:p>
    <w:p w14:paraId="1BFE6A5B" w14:textId="7AB0BE3F" w:rsidR="00C40DB3" w:rsidRDefault="004869AE" w:rsidP="00B30E68">
      <w:pPr>
        <w:pStyle w:val="ListParagraph"/>
        <w:numPr>
          <w:ilvl w:val="0"/>
          <w:numId w:val="21"/>
        </w:numPr>
      </w:pPr>
      <w:r>
        <w:t>The method of restraint during marking should be appropriate for the species</w:t>
      </w:r>
      <w:r w:rsidR="00C438E2">
        <w:t>. C</w:t>
      </w:r>
      <w:r>
        <w:t>hemical immobilisation should be considered</w:t>
      </w:r>
      <w:r w:rsidR="007A7259">
        <w:t xml:space="preserve"> for animals that are </w:t>
      </w:r>
      <w:r>
        <w:t>dangerous</w:t>
      </w:r>
      <w:r w:rsidR="00A22F62">
        <w:t>,</w:t>
      </w:r>
      <w:r w:rsidR="007A7259">
        <w:t xml:space="preserve"> or where the marking method causes pain and distress</w:t>
      </w:r>
      <w:r w:rsidR="0029051C">
        <w:t xml:space="preserve"> or predisposes them to capture myopathy.</w:t>
      </w:r>
    </w:p>
    <w:p w14:paraId="0A42EB45" w14:textId="01E094A6" w:rsidR="00CA10DE" w:rsidRDefault="00C67B5F" w:rsidP="00B30E68">
      <w:pPr>
        <w:pStyle w:val="ListParagraph"/>
        <w:numPr>
          <w:ilvl w:val="0"/>
          <w:numId w:val="21"/>
        </w:numPr>
      </w:pPr>
      <w:r>
        <w:t>Animals must be released at a time that is biologically appropriate and will not impact their ability to find food or escape predation</w:t>
      </w:r>
      <w:r w:rsidR="007A7259">
        <w:t xml:space="preserve"> (see Document 023 Wildlife Trapping Guidelines).</w:t>
      </w:r>
    </w:p>
    <w:p w14:paraId="104EE891" w14:textId="7804E76B" w:rsidR="00F80361" w:rsidRDefault="00F80361" w:rsidP="00B30E68">
      <w:pPr>
        <w:pStyle w:val="ListParagraph"/>
        <w:numPr>
          <w:ilvl w:val="0"/>
          <w:numId w:val="21"/>
        </w:numPr>
      </w:pPr>
      <w:r w:rsidRPr="00696B25">
        <w:rPr>
          <w:iCs/>
        </w:rPr>
        <w:t xml:space="preserve">PIT weight </w:t>
      </w:r>
      <w:r w:rsidR="007A7259">
        <w:rPr>
          <w:iCs/>
        </w:rPr>
        <w:t>must</w:t>
      </w:r>
      <w:r w:rsidRPr="00696B25">
        <w:rPr>
          <w:iCs/>
        </w:rPr>
        <w:t xml:space="preserve"> not</w:t>
      </w:r>
      <w:r w:rsidR="00036792">
        <w:rPr>
          <w:iCs/>
        </w:rPr>
        <w:t xml:space="preserve"> </w:t>
      </w:r>
      <w:r w:rsidRPr="00696B25">
        <w:rPr>
          <w:iCs/>
        </w:rPr>
        <w:t>exceed 5% of the body weight of animals</w:t>
      </w:r>
      <w:r>
        <w:t xml:space="preserve"> </w:t>
      </w:r>
      <w:r w:rsidR="00780A05">
        <w:t>in most circumstances</w:t>
      </w:r>
    </w:p>
    <w:p w14:paraId="2A281E1C" w14:textId="50F8C1C6" w:rsidR="00362371" w:rsidRDefault="00362371" w:rsidP="00B30E68">
      <w:pPr>
        <w:pStyle w:val="ListParagraph"/>
        <w:numPr>
          <w:ilvl w:val="0"/>
          <w:numId w:val="21"/>
        </w:numPr>
      </w:pPr>
      <w:r>
        <w:t xml:space="preserve">Hygiene measures should be appropriate for </w:t>
      </w:r>
      <w:r w:rsidR="00036792">
        <w:t xml:space="preserve">marking </w:t>
      </w:r>
      <w:r w:rsidR="00696B25">
        <w:t xml:space="preserve">method </w:t>
      </w:r>
      <w:r w:rsidR="00036792">
        <w:t xml:space="preserve">and </w:t>
      </w:r>
      <w:r w:rsidR="00696B25">
        <w:t xml:space="preserve">also prevent harm </w:t>
      </w:r>
      <w:r w:rsidR="00036792">
        <w:t xml:space="preserve">to the </w:t>
      </w:r>
      <w:r w:rsidR="00696B25">
        <w:t>species</w:t>
      </w:r>
      <w:r>
        <w:t>.</w:t>
      </w:r>
    </w:p>
    <w:p w14:paraId="1E3E5E73" w14:textId="77777777" w:rsidR="00B30E68" w:rsidRDefault="00B30E68" w:rsidP="00B30E68">
      <w:pPr>
        <w:pStyle w:val="Heading2"/>
      </w:pPr>
      <w:r>
        <w:t>Appendices</w:t>
      </w:r>
    </w:p>
    <w:p w14:paraId="59BA243D" w14:textId="7E45F34A" w:rsidR="00B30E68" w:rsidRPr="00EC20DD" w:rsidRDefault="000E3154" w:rsidP="00C26273">
      <w:pPr>
        <w:rPr>
          <w:sz w:val="28"/>
          <w:szCs w:val="28"/>
        </w:rPr>
      </w:pPr>
      <w:r w:rsidRPr="00EC20DD">
        <w:rPr>
          <w:sz w:val="28"/>
          <w:szCs w:val="28"/>
        </w:rPr>
        <w:t>Appendix 1: Recommended techniques for taxa</w:t>
      </w:r>
    </w:p>
    <w:tbl>
      <w:tblPr>
        <w:tblStyle w:val="TableGrid"/>
        <w:tblW w:w="0" w:type="auto"/>
        <w:tblLook w:val="04A0" w:firstRow="1" w:lastRow="0" w:firstColumn="1" w:lastColumn="0" w:noHBand="0" w:noVBand="1"/>
      </w:tblPr>
      <w:tblGrid>
        <w:gridCol w:w="3099"/>
        <w:gridCol w:w="2709"/>
        <w:gridCol w:w="3077"/>
      </w:tblGrid>
      <w:tr w:rsidR="00995D96" w14:paraId="2AFF8807" w14:textId="77777777" w:rsidTr="00664DD8">
        <w:tc>
          <w:tcPr>
            <w:tcW w:w="3099" w:type="dxa"/>
          </w:tcPr>
          <w:p w14:paraId="4B87CC19" w14:textId="66BE4454" w:rsidR="00995D96" w:rsidRDefault="00995D96" w:rsidP="00C26273">
            <w:r>
              <w:t>Taxa</w:t>
            </w:r>
          </w:p>
        </w:tc>
        <w:tc>
          <w:tcPr>
            <w:tcW w:w="2709" w:type="dxa"/>
          </w:tcPr>
          <w:p w14:paraId="752FAE0A" w14:textId="1E6810F0" w:rsidR="00995D96" w:rsidRDefault="00995D96" w:rsidP="00C26273">
            <w:r>
              <w:t xml:space="preserve">Examples </w:t>
            </w:r>
          </w:p>
        </w:tc>
        <w:tc>
          <w:tcPr>
            <w:tcW w:w="3077" w:type="dxa"/>
          </w:tcPr>
          <w:p w14:paraId="33ADBB84" w14:textId="08490ACA" w:rsidR="00995D96" w:rsidRDefault="00995D96" w:rsidP="00C26273">
            <w:r>
              <w:t>Acceptable Marking Technique</w:t>
            </w:r>
          </w:p>
        </w:tc>
      </w:tr>
      <w:tr w:rsidR="00995D96" w14:paraId="2FB9FFD8" w14:textId="77777777" w:rsidTr="00664DD8">
        <w:tc>
          <w:tcPr>
            <w:tcW w:w="3099" w:type="dxa"/>
          </w:tcPr>
          <w:p w14:paraId="28123C8D" w14:textId="2AA1E532" w:rsidR="00995D96" w:rsidRDefault="00995D96" w:rsidP="00C26273">
            <w:r>
              <w:t>Small mammals</w:t>
            </w:r>
          </w:p>
        </w:tc>
        <w:tc>
          <w:tcPr>
            <w:tcW w:w="2709" w:type="dxa"/>
          </w:tcPr>
          <w:p w14:paraId="1A1773C5" w14:textId="6B369A6C" w:rsidR="00995D96" w:rsidRDefault="00995D96" w:rsidP="00C26273">
            <w:r>
              <w:t>New Holland Mouse, Quolls, Bettongs</w:t>
            </w:r>
          </w:p>
        </w:tc>
        <w:tc>
          <w:tcPr>
            <w:tcW w:w="3077" w:type="dxa"/>
          </w:tcPr>
          <w:p w14:paraId="5EA9B60D" w14:textId="2F52DC8D" w:rsidR="00995D96" w:rsidRDefault="00995D96">
            <w:r>
              <w:t>Fur clipping, PIT, tattooing, paints and dyes</w:t>
            </w:r>
            <w:r w:rsidR="00184F0B">
              <w:t>, ear tags</w:t>
            </w:r>
          </w:p>
        </w:tc>
      </w:tr>
      <w:tr w:rsidR="00995D96" w14:paraId="0A1DF50B" w14:textId="77777777" w:rsidTr="00995D96">
        <w:tc>
          <w:tcPr>
            <w:tcW w:w="3099" w:type="dxa"/>
          </w:tcPr>
          <w:p w14:paraId="0EF89345" w14:textId="3EC55F33" w:rsidR="00995D96" w:rsidRDefault="00995D96" w:rsidP="00C26273">
            <w:r>
              <w:t>Large Mammals</w:t>
            </w:r>
          </w:p>
        </w:tc>
        <w:tc>
          <w:tcPr>
            <w:tcW w:w="2709" w:type="dxa"/>
          </w:tcPr>
          <w:p w14:paraId="71367A88" w14:textId="6DCFC923" w:rsidR="00995D96" w:rsidRDefault="00995D96" w:rsidP="00C26273">
            <w:r>
              <w:t>Kangaroos, Cetaceans</w:t>
            </w:r>
          </w:p>
        </w:tc>
        <w:tc>
          <w:tcPr>
            <w:tcW w:w="3077" w:type="dxa"/>
          </w:tcPr>
          <w:p w14:paraId="5207A3A6" w14:textId="4BD970D2" w:rsidR="00995D96" w:rsidRDefault="00995D96" w:rsidP="00C26273">
            <w:r>
              <w:t>Fur clipping, freeze branding, PIT, tattooing, paints and dyes</w:t>
            </w:r>
            <w:r w:rsidR="00184F0B">
              <w:t>, ear tags</w:t>
            </w:r>
          </w:p>
        </w:tc>
      </w:tr>
      <w:tr w:rsidR="00995D96" w14:paraId="41684A00" w14:textId="77777777" w:rsidTr="00664DD8">
        <w:tc>
          <w:tcPr>
            <w:tcW w:w="3099" w:type="dxa"/>
          </w:tcPr>
          <w:p w14:paraId="0D98C342" w14:textId="3C997E93" w:rsidR="00995D96" w:rsidRDefault="00995D96" w:rsidP="00C26273">
            <w:r>
              <w:t>Birds</w:t>
            </w:r>
          </w:p>
        </w:tc>
        <w:tc>
          <w:tcPr>
            <w:tcW w:w="2709" w:type="dxa"/>
          </w:tcPr>
          <w:p w14:paraId="5A64728D" w14:textId="4AF4A543" w:rsidR="00995D96" w:rsidRDefault="00995D96" w:rsidP="00C26273">
            <w:r>
              <w:t xml:space="preserve">Parrots, magpies, finches </w:t>
            </w:r>
          </w:p>
        </w:tc>
        <w:tc>
          <w:tcPr>
            <w:tcW w:w="3077" w:type="dxa"/>
          </w:tcPr>
          <w:p w14:paraId="388780E3" w14:textId="357E38F7" w:rsidR="00995D96" w:rsidRDefault="00995D96" w:rsidP="00C26273">
            <w:r>
              <w:t>Metal</w:t>
            </w:r>
            <w:r w:rsidR="00FF64D7">
              <w:t xml:space="preserve"> and</w:t>
            </w:r>
            <w:r>
              <w:t xml:space="preserve"> colour banding, PIT</w:t>
            </w:r>
            <w:r w:rsidR="00184F0B">
              <w:t>, wing tags</w:t>
            </w:r>
          </w:p>
        </w:tc>
      </w:tr>
      <w:tr w:rsidR="00995D96" w14:paraId="102BE252" w14:textId="77777777" w:rsidTr="00664DD8">
        <w:tc>
          <w:tcPr>
            <w:tcW w:w="3099" w:type="dxa"/>
          </w:tcPr>
          <w:p w14:paraId="0A04E355" w14:textId="0AEADF32" w:rsidR="00995D96" w:rsidRDefault="00995D96" w:rsidP="00C26273">
            <w:r>
              <w:t xml:space="preserve">Amphibian </w:t>
            </w:r>
          </w:p>
        </w:tc>
        <w:tc>
          <w:tcPr>
            <w:tcW w:w="2709" w:type="dxa"/>
          </w:tcPr>
          <w:p w14:paraId="3199BE03" w14:textId="16AE2ADF" w:rsidR="00995D96" w:rsidRDefault="00995D96" w:rsidP="00C26273">
            <w:r>
              <w:t>Frogs, salamanders</w:t>
            </w:r>
          </w:p>
        </w:tc>
        <w:tc>
          <w:tcPr>
            <w:tcW w:w="3077" w:type="dxa"/>
          </w:tcPr>
          <w:p w14:paraId="7891E5DA" w14:textId="5A8B6B21" w:rsidR="00995D96" w:rsidRDefault="00995D96" w:rsidP="00C26273">
            <w:r>
              <w:t>PIT, VIE</w:t>
            </w:r>
          </w:p>
        </w:tc>
      </w:tr>
      <w:tr w:rsidR="00995D96" w14:paraId="0B651C2D" w14:textId="77777777" w:rsidTr="00664DD8">
        <w:tc>
          <w:tcPr>
            <w:tcW w:w="3099" w:type="dxa"/>
          </w:tcPr>
          <w:p w14:paraId="58EBAB0E" w14:textId="35012DD3" w:rsidR="00995D96" w:rsidRDefault="00995D96" w:rsidP="00C26273">
            <w:r>
              <w:t>Reptiles</w:t>
            </w:r>
          </w:p>
        </w:tc>
        <w:tc>
          <w:tcPr>
            <w:tcW w:w="2709" w:type="dxa"/>
          </w:tcPr>
          <w:p w14:paraId="19301557" w14:textId="316060FF" w:rsidR="00995D96" w:rsidRDefault="00995D96" w:rsidP="00C26273">
            <w:r>
              <w:t>Turtles, skinks, bearded dragons</w:t>
            </w:r>
          </w:p>
        </w:tc>
        <w:tc>
          <w:tcPr>
            <w:tcW w:w="3077" w:type="dxa"/>
          </w:tcPr>
          <w:p w14:paraId="640E15BF" w14:textId="0AA1524A" w:rsidR="00995D96" w:rsidRDefault="00995D96" w:rsidP="00C26273">
            <w:r>
              <w:t xml:space="preserve">PIT, VIE, </w:t>
            </w:r>
            <w:proofErr w:type="spellStart"/>
            <w:r>
              <w:t>scute</w:t>
            </w:r>
            <w:proofErr w:type="spellEnd"/>
            <w:r>
              <w:t xml:space="preserve"> notching (turtles), paints and dyes</w:t>
            </w:r>
            <w:r w:rsidR="00184F0B">
              <w:t>, toe-clipping if essential and safe</w:t>
            </w:r>
          </w:p>
        </w:tc>
      </w:tr>
      <w:tr w:rsidR="00995D96" w14:paraId="1A9415C4" w14:textId="77777777" w:rsidTr="00664DD8">
        <w:tc>
          <w:tcPr>
            <w:tcW w:w="3099" w:type="dxa"/>
          </w:tcPr>
          <w:p w14:paraId="2161F84C" w14:textId="0888388C" w:rsidR="00995D96" w:rsidRDefault="00995D96" w:rsidP="00C26273">
            <w:r>
              <w:t xml:space="preserve">Fish </w:t>
            </w:r>
          </w:p>
        </w:tc>
        <w:tc>
          <w:tcPr>
            <w:tcW w:w="2709" w:type="dxa"/>
          </w:tcPr>
          <w:p w14:paraId="37DE501C" w14:textId="2E2962FA" w:rsidR="00995D96" w:rsidRDefault="00995D96" w:rsidP="00C26273">
            <w:r>
              <w:t>Marine, temperate and tropical fish</w:t>
            </w:r>
          </w:p>
        </w:tc>
        <w:tc>
          <w:tcPr>
            <w:tcW w:w="3077" w:type="dxa"/>
          </w:tcPr>
          <w:p w14:paraId="467F3EAC" w14:textId="64AF65B9" w:rsidR="00995D96" w:rsidRDefault="00995D96" w:rsidP="00C26273">
            <w:r>
              <w:t>VIE, PIT</w:t>
            </w:r>
          </w:p>
        </w:tc>
      </w:tr>
    </w:tbl>
    <w:p w14:paraId="5C936AE5" w14:textId="5C6C57E5" w:rsidR="000E3154" w:rsidRDefault="000E3154" w:rsidP="00C26273"/>
    <w:p w14:paraId="4374C1AF" w14:textId="76A02683" w:rsidR="002155DE" w:rsidRDefault="002155DE" w:rsidP="00C26273"/>
    <w:p w14:paraId="78F273E9" w14:textId="0566E6BD" w:rsidR="002155DE" w:rsidRDefault="002155DE" w:rsidP="00C26273"/>
    <w:p w14:paraId="57AE88BF" w14:textId="1E910981" w:rsidR="002155DE" w:rsidRDefault="002155DE" w:rsidP="00C26273"/>
    <w:p w14:paraId="3D266D42" w14:textId="3CEAC8B1" w:rsidR="002155DE" w:rsidRDefault="002155DE" w:rsidP="00C26273"/>
    <w:p w14:paraId="1622078B" w14:textId="0B3F4A74" w:rsidR="002155DE" w:rsidRDefault="002155DE" w:rsidP="00C26273"/>
    <w:p w14:paraId="161805B5" w14:textId="358801CA" w:rsidR="002155DE" w:rsidRDefault="002155DE" w:rsidP="00C26273"/>
    <w:p w14:paraId="3DB9818B" w14:textId="28289792" w:rsidR="002155DE" w:rsidRDefault="002155DE" w:rsidP="00C26273"/>
    <w:p w14:paraId="384B9509" w14:textId="2A090258" w:rsidR="002155DE" w:rsidRDefault="002155DE" w:rsidP="00C26273"/>
    <w:p w14:paraId="36ABA191" w14:textId="0550CF67" w:rsidR="002155DE" w:rsidRDefault="002155DE" w:rsidP="00C26273"/>
    <w:p w14:paraId="083150E1" w14:textId="30489983" w:rsidR="002155DE" w:rsidRDefault="002155DE" w:rsidP="00C26273"/>
    <w:p w14:paraId="6C36033D" w14:textId="7C5FA7F2" w:rsidR="002155DE" w:rsidRDefault="002155DE" w:rsidP="00C26273"/>
    <w:p w14:paraId="7CBADB55" w14:textId="46EA9B9D" w:rsidR="002155DE" w:rsidRDefault="002155DE" w:rsidP="00C26273"/>
    <w:p w14:paraId="3160A0AB" w14:textId="6C56321A" w:rsidR="002155DE" w:rsidRDefault="002155DE" w:rsidP="00C26273"/>
    <w:p w14:paraId="41CCFF50" w14:textId="77777777" w:rsidR="002155DE" w:rsidRDefault="002155DE" w:rsidP="00C26273"/>
    <w:p w14:paraId="25CA8801" w14:textId="2D1F2CB6" w:rsidR="00615064" w:rsidRPr="00EC20DD" w:rsidRDefault="00615064" w:rsidP="00C26273">
      <w:pPr>
        <w:rPr>
          <w:sz w:val="28"/>
          <w:szCs w:val="28"/>
        </w:rPr>
      </w:pPr>
      <w:r w:rsidRPr="00EC20DD">
        <w:rPr>
          <w:sz w:val="28"/>
          <w:szCs w:val="28"/>
        </w:rPr>
        <w:t xml:space="preserve">Appendix 2: Toe Clipping Supplement </w:t>
      </w:r>
    </w:p>
    <w:p w14:paraId="6D23A2BB" w14:textId="176D4809" w:rsidR="002155DE" w:rsidRPr="00CD6D09" w:rsidRDefault="002155DE" w:rsidP="002155DE">
      <w:pPr>
        <w:rPr>
          <w:rFonts w:cstheme="minorHAnsi"/>
        </w:rPr>
      </w:pPr>
      <w:r w:rsidRPr="00914530">
        <w:rPr>
          <w:rFonts w:cstheme="minorHAnsi"/>
          <w:b/>
          <w:bCs/>
          <w:color w:val="8E610A" w:themeColor="accent1" w:themeShade="BF"/>
        </w:rPr>
        <w:t xml:space="preserve">From RSB </w:t>
      </w:r>
      <w:r>
        <w:rPr>
          <w:rFonts w:cstheme="minorHAnsi"/>
          <w:b/>
          <w:bCs/>
          <w:color w:val="8E610A" w:themeColor="accent1" w:themeShade="BF"/>
        </w:rPr>
        <w:t xml:space="preserve">and Fenner School </w:t>
      </w:r>
      <w:r w:rsidRPr="00914530">
        <w:rPr>
          <w:rFonts w:cstheme="minorHAnsi"/>
          <w:b/>
          <w:bCs/>
          <w:color w:val="8E610A" w:themeColor="accent1" w:themeShade="BF"/>
        </w:rPr>
        <w:t>Researchers to AEEC for consideration</w:t>
      </w:r>
      <w:r>
        <w:rPr>
          <w:rFonts w:cstheme="minorHAnsi"/>
          <w:b/>
          <w:bCs/>
          <w:color w:val="8E610A" w:themeColor="accent1" w:themeShade="BF"/>
        </w:rPr>
        <w:t>, Nov 2021.</w:t>
      </w:r>
      <w:r>
        <w:rPr>
          <w:rFonts w:cstheme="minorHAnsi"/>
          <w:b/>
          <w:bCs/>
        </w:rPr>
        <w:br/>
      </w:r>
      <w:r w:rsidRPr="00CD6D09">
        <w:rPr>
          <w:rFonts w:cstheme="minorHAnsi"/>
          <w:b/>
          <w:bCs/>
        </w:rPr>
        <w:t>Toe-clipping as a method for marking small vertebrates</w:t>
      </w:r>
    </w:p>
    <w:p w14:paraId="6B214B1A" w14:textId="65D2B96E" w:rsidR="002155DE" w:rsidRPr="00CD6D09" w:rsidRDefault="002155DE" w:rsidP="002155DE">
      <w:pPr>
        <w:rPr>
          <w:rFonts w:cstheme="minorHAnsi"/>
        </w:rPr>
      </w:pPr>
      <w:r w:rsidRPr="00CD6D09">
        <w:rPr>
          <w:rFonts w:cstheme="minorHAnsi"/>
        </w:rPr>
        <w:t xml:space="preserve">The ability to track individual animals through their lives is a crucial element of lab and field-based research in ecology and evolutionary biology. Without unique identification most questions cannot be answered. </w:t>
      </w:r>
    </w:p>
    <w:p w14:paraId="774B09BF" w14:textId="77777777" w:rsidR="002155DE" w:rsidRPr="000627F1" w:rsidRDefault="002155DE" w:rsidP="002155DE">
      <w:pPr>
        <w:rPr>
          <w:rFonts w:cstheme="minorHAnsi"/>
          <w:sz w:val="16"/>
          <w:szCs w:val="16"/>
        </w:rPr>
      </w:pPr>
    </w:p>
    <w:p w14:paraId="14C1D468" w14:textId="77777777" w:rsidR="002155DE" w:rsidRPr="00CD6D09" w:rsidRDefault="002155DE" w:rsidP="002155DE">
      <w:pPr>
        <w:rPr>
          <w:rFonts w:cstheme="minorHAnsi"/>
        </w:rPr>
      </w:pPr>
      <w:r w:rsidRPr="00CD6D09">
        <w:rPr>
          <w:rFonts w:cstheme="minorHAnsi"/>
        </w:rPr>
        <w:t xml:space="preserve">Toe-clipping has been used extensively for permanent, individual identification in small vertebrates, particularly lizards and frogs (see </w:t>
      </w:r>
      <w:proofErr w:type="spellStart"/>
      <w:r w:rsidRPr="00CD6D09">
        <w:rPr>
          <w:rFonts w:cstheme="minorHAnsi"/>
        </w:rPr>
        <w:t>Ferner</w:t>
      </w:r>
      <w:proofErr w:type="spellEnd"/>
      <w:r w:rsidRPr="00CD6D09">
        <w:rPr>
          <w:rFonts w:cstheme="minorHAnsi"/>
        </w:rPr>
        <w:t>, 2007; Perry et al. 2011). It is a well-developed method that is very effective, easily applied, has minimal impact on animal welfare, and does not compromise performance and fitness for many small vertebrates (</w:t>
      </w:r>
      <w:proofErr w:type="spellStart"/>
      <w:r w:rsidRPr="00CD6D09">
        <w:rPr>
          <w:rFonts w:cstheme="minorHAnsi"/>
        </w:rPr>
        <w:t>Langkilde</w:t>
      </w:r>
      <w:proofErr w:type="spellEnd"/>
      <w:r w:rsidRPr="00CD6D09">
        <w:rPr>
          <w:rFonts w:cstheme="minorHAnsi"/>
        </w:rPr>
        <w:t xml:space="preserve"> and Shine, 2006; Borges-</w:t>
      </w:r>
      <w:proofErr w:type="spellStart"/>
      <w:r w:rsidRPr="00CD6D09">
        <w:rPr>
          <w:rFonts w:cstheme="minorHAnsi"/>
        </w:rPr>
        <w:t>Land</w:t>
      </w:r>
      <w:r>
        <w:rPr>
          <w:rFonts w:cstheme="minorHAnsi"/>
        </w:rPr>
        <w:t>á</w:t>
      </w:r>
      <w:r w:rsidRPr="00CD6D09">
        <w:rPr>
          <w:rFonts w:cstheme="minorHAnsi"/>
        </w:rPr>
        <w:t>ez</w:t>
      </w:r>
      <w:proofErr w:type="spellEnd"/>
      <w:r w:rsidRPr="00CD6D09">
        <w:rPr>
          <w:rFonts w:cstheme="minorHAnsi"/>
        </w:rPr>
        <w:t xml:space="preserve"> and Shine 2003; Perry et al. 2011). In many species, given their small size, it is the only means to individually identify animals. </w:t>
      </w:r>
    </w:p>
    <w:p w14:paraId="6AFE6289" w14:textId="77777777" w:rsidR="002155DE" w:rsidRPr="000627F1" w:rsidRDefault="002155DE" w:rsidP="002155DE">
      <w:pPr>
        <w:rPr>
          <w:rFonts w:cstheme="minorHAnsi"/>
          <w:sz w:val="16"/>
          <w:szCs w:val="16"/>
        </w:rPr>
      </w:pPr>
    </w:p>
    <w:p w14:paraId="3C1709EC" w14:textId="77777777" w:rsidR="002155DE" w:rsidRPr="00CD6D09" w:rsidRDefault="002155DE" w:rsidP="002155DE">
      <w:pPr>
        <w:rPr>
          <w:rFonts w:cstheme="minorHAnsi"/>
        </w:rPr>
      </w:pPr>
      <w:r w:rsidRPr="00CD6D09">
        <w:rPr>
          <w:rFonts w:cstheme="minorHAnsi"/>
        </w:rPr>
        <w:t xml:space="preserve">In addition to a means of marking individuals, toe-clipping is also a valuable method for collecting material for histological examination (e.g. </w:t>
      </w:r>
      <w:proofErr w:type="spellStart"/>
      <w:r w:rsidRPr="00CD6D09">
        <w:rPr>
          <w:rFonts w:cstheme="minorHAnsi"/>
        </w:rPr>
        <w:t>skeletochronology</w:t>
      </w:r>
      <w:proofErr w:type="spellEnd"/>
      <w:r w:rsidRPr="00CD6D09">
        <w:rPr>
          <w:rFonts w:cstheme="minorHAnsi"/>
        </w:rPr>
        <w:t>) and genetic analysis in herpetological studies. For frogs in particular, obtaining genetic samples any other way is exceedingly difficult or impossible. In these cases, generally a single toe is removed, which has not been associated with negative effects (McCarthy and Parris 2004).</w:t>
      </w:r>
    </w:p>
    <w:p w14:paraId="5AE468CA" w14:textId="77777777" w:rsidR="002155DE" w:rsidRPr="000627F1" w:rsidRDefault="002155DE" w:rsidP="002155DE">
      <w:pPr>
        <w:rPr>
          <w:rFonts w:cstheme="minorHAnsi"/>
          <w:sz w:val="16"/>
          <w:szCs w:val="16"/>
        </w:rPr>
      </w:pPr>
    </w:p>
    <w:p w14:paraId="07950738" w14:textId="77777777" w:rsidR="002155DE" w:rsidRPr="00CD6D09" w:rsidRDefault="002155DE" w:rsidP="002155DE">
      <w:pPr>
        <w:rPr>
          <w:rFonts w:cstheme="minorHAnsi"/>
        </w:rPr>
      </w:pPr>
      <w:r w:rsidRPr="00CD6D09">
        <w:rPr>
          <w:rFonts w:cstheme="minorHAnsi"/>
        </w:rPr>
        <w:t xml:space="preserve">Evidence that toe-clipping has negative effects is often species-specific. While effects can occur for some tree-dwelling species such as </w:t>
      </w:r>
      <w:proofErr w:type="spellStart"/>
      <w:r w:rsidRPr="00CD6D09">
        <w:rPr>
          <w:rFonts w:cstheme="minorHAnsi"/>
        </w:rPr>
        <w:t>treefrogs</w:t>
      </w:r>
      <w:proofErr w:type="spellEnd"/>
      <w:r w:rsidRPr="00CD6D09">
        <w:rPr>
          <w:rFonts w:cstheme="minorHAnsi"/>
        </w:rPr>
        <w:t xml:space="preserve"> and arboreal geckos, most species show no discernible impact. Even within species results are inconsistent, and often vary with time. For example, </w:t>
      </w:r>
      <w:proofErr w:type="spellStart"/>
      <w:r w:rsidRPr="00CD6D09">
        <w:rPr>
          <w:rFonts w:cstheme="minorHAnsi"/>
        </w:rPr>
        <w:t>Langkilde</w:t>
      </w:r>
      <w:proofErr w:type="spellEnd"/>
      <w:r w:rsidRPr="00CD6D09">
        <w:rPr>
          <w:rFonts w:cstheme="minorHAnsi"/>
        </w:rPr>
        <w:t xml:space="preserve"> and Shine (2006) evaluated a range of standard procedures commonly applied in wildlife research in a skink (</w:t>
      </w:r>
      <w:proofErr w:type="spellStart"/>
      <w:r w:rsidRPr="00CD6D09">
        <w:rPr>
          <w:rFonts w:cstheme="minorHAnsi"/>
          <w:i/>
          <w:iCs/>
        </w:rPr>
        <w:t>Eulamprus</w:t>
      </w:r>
      <w:proofErr w:type="spellEnd"/>
      <w:r w:rsidRPr="00CD6D09">
        <w:rPr>
          <w:rFonts w:cstheme="minorHAnsi"/>
          <w:i/>
          <w:iCs/>
        </w:rPr>
        <w:t xml:space="preserve"> </w:t>
      </w:r>
      <w:proofErr w:type="spellStart"/>
      <w:r w:rsidRPr="00CD6D09">
        <w:rPr>
          <w:rFonts w:cstheme="minorHAnsi"/>
          <w:i/>
          <w:iCs/>
        </w:rPr>
        <w:t>heatwolei</w:t>
      </w:r>
      <w:proofErr w:type="spellEnd"/>
      <w:r w:rsidRPr="00CD6D09">
        <w:rPr>
          <w:rFonts w:cstheme="minorHAnsi"/>
        </w:rPr>
        <w:t>) to evaluate stress responses including: capture and handling, toe-clipping, blood sampling, microchip implantation, and housing in an unfamiliar enclosure. They show convincingly that toe-clipping did not result in elevated stress from control conditions (as measured through plasma corticosterone – CORT). In contrast, marking techniques, such as microchip implantation, were more stressful. Even housing animals in an unfamiliar enclosure induced higher levels of CORT than toe-clipping. These results are echoed in another skink species showing no impact on running performance (Borges-</w:t>
      </w:r>
      <w:proofErr w:type="spellStart"/>
      <w:r w:rsidRPr="00CD6D09">
        <w:rPr>
          <w:rFonts w:cstheme="minorHAnsi"/>
        </w:rPr>
        <w:t>Landaez</w:t>
      </w:r>
      <w:proofErr w:type="spellEnd"/>
      <w:r w:rsidRPr="00CD6D09">
        <w:rPr>
          <w:rFonts w:cstheme="minorHAnsi"/>
        </w:rPr>
        <w:t xml:space="preserve"> and Shine 2003). Toe-clipping has also been shown to have no effects on many frog species (Hudson et al. 2017; </w:t>
      </w:r>
      <w:proofErr w:type="spellStart"/>
      <w:r w:rsidRPr="00CD6D09">
        <w:rPr>
          <w:rFonts w:cstheme="minorHAnsi"/>
        </w:rPr>
        <w:t>Grafe</w:t>
      </w:r>
      <w:proofErr w:type="spellEnd"/>
      <w:r w:rsidRPr="00CD6D09">
        <w:rPr>
          <w:rFonts w:cstheme="minorHAnsi"/>
        </w:rPr>
        <w:t xml:space="preserve"> et al. 2011). Rather than suggesting avoiding it altogether, </w:t>
      </w:r>
      <w:proofErr w:type="spellStart"/>
      <w:r w:rsidRPr="00CD6D09">
        <w:rPr>
          <w:rFonts w:cstheme="minorHAnsi"/>
        </w:rPr>
        <w:t>Grafe</w:t>
      </w:r>
      <w:proofErr w:type="spellEnd"/>
      <w:r w:rsidRPr="00CD6D09">
        <w:rPr>
          <w:rFonts w:cstheme="minorHAnsi"/>
        </w:rPr>
        <w:t xml:space="preserve"> et al. 2011 suggest minimizing the total number of toes</w:t>
      </w:r>
      <w:r>
        <w:rPr>
          <w:rFonts w:cstheme="minorHAnsi"/>
        </w:rPr>
        <w:t xml:space="preserve"> </w:t>
      </w:r>
      <w:r w:rsidRPr="00CD6D09">
        <w:rPr>
          <w:rFonts w:cstheme="minorHAnsi"/>
        </w:rPr>
        <w:t xml:space="preserve">clipped (in species where negative effects are reported, the effect generally increases with increasing numbers of toes removed). Even clipping </w:t>
      </w:r>
      <w:r>
        <w:rPr>
          <w:rFonts w:cstheme="minorHAnsi"/>
        </w:rPr>
        <w:t>three</w:t>
      </w:r>
      <w:r w:rsidRPr="00CD6D09">
        <w:rPr>
          <w:rFonts w:cstheme="minorHAnsi"/>
        </w:rPr>
        <w:t xml:space="preserve"> toes can allow the marking of hundreds of individuals. </w:t>
      </w:r>
    </w:p>
    <w:p w14:paraId="7B42B027" w14:textId="77777777" w:rsidR="002155DE" w:rsidRPr="000627F1" w:rsidRDefault="002155DE" w:rsidP="002155DE">
      <w:pPr>
        <w:rPr>
          <w:rFonts w:cstheme="minorHAnsi"/>
          <w:sz w:val="16"/>
          <w:szCs w:val="16"/>
        </w:rPr>
      </w:pPr>
    </w:p>
    <w:p w14:paraId="486CCCF1" w14:textId="77777777" w:rsidR="002155DE" w:rsidRPr="00CD6D09" w:rsidRDefault="002155DE" w:rsidP="002155DE">
      <w:pPr>
        <w:rPr>
          <w:rFonts w:cstheme="minorHAnsi"/>
        </w:rPr>
      </w:pPr>
      <w:r w:rsidRPr="00CD6D09">
        <w:rPr>
          <w:rFonts w:cstheme="minorHAnsi"/>
        </w:rPr>
        <w:t xml:space="preserve">In a comprehensive assessment of existing studies, Perry et al. (2011) reviewed the effects of toe-clipping on frogs, salamanders and lizards. As indicated above, they show species vary </w:t>
      </w:r>
      <w:r w:rsidRPr="00CD6D09">
        <w:rPr>
          <w:rFonts w:cstheme="minorHAnsi"/>
        </w:rPr>
        <w:lastRenderedPageBreak/>
        <w:t xml:space="preserve">greatly, and that in most species (58% of the studies) there were no discernible effects of toe-clipping on animals. In fact, this is an underestimate because Table 1 in their paper incorrectly assigns </w:t>
      </w:r>
      <w:proofErr w:type="spellStart"/>
      <w:r w:rsidRPr="00CD6D09">
        <w:rPr>
          <w:rFonts w:cstheme="minorHAnsi"/>
        </w:rPr>
        <w:t>Langkilde</w:t>
      </w:r>
      <w:proofErr w:type="spellEnd"/>
      <w:r w:rsidRPr="00CD6D09">
        <w:rPr>
          <w:rFonts w:cstheme="minorHAnsi"/>
        </w:rPr>
        <w:t xml:space="preserve"> and Shine (2006) as showing a negative effect. From Table 1, there is only evidence for a negative effect on </w:t>
      </w:r>
      <w:proofErr w:type="spellStart"/>
      <w:r w:rsidRPr="00CD6D09">
        <w:rPr>
          <w:rFonts w:cstheme="minorHAnsi"/>
        </w:rPr>
        <w:t>Anolis</w:t>
      </w:r>
      <w:proofErr w:type="spellEnd"/>
      <w:r w:rsidRPr="00CD6D09">
        <w:rPr>
          <w:rFonts w:cstheme="minorHAnsi"/>
        </w:rPr>
        <w:t xml:space="preserve"> lizards, which is not surprising given that toepads are a critical feature of their </w:t>
      </w:r>
      <w:proofErr w:type="spellStart"/>
      <w:r w:rsidRPr="00CD6D09">
        <w:rPr>
          <w:rFonts w:cstheme="minorHAnsi"/>
        </w:rPr>
        <w:t>locomotory</w:t>
      </w:r>
      <w:proofErr w:type="spellEnd"/>
      <w:r w:rsidRPr="00CD6D09">
        <w:rPr>
          <w:rFonts w:cstheme="minorHAnsi"/>
        </w:rPr>
        <w:t xml:space="preserve"> abilities, as already indicated. Of the single skink species which showed some evidence of impacts on toe-clipping, this effect was only short term (1 week), and disappeared after 2 weeks. Frogs showed more variable patterns across species, but again, many studies show limited effects. </w:t>
      </w:r>
    </w:p>
    <w:p w14:paraId="10FF0E4C" w14:textId="77777777" w:rsidR="002155DE" w:rsidRPr="000627F1" w:rsidRDefault="002155DE" w:rsidP="002155DE">
      <w:pPr>
        <w:rPr>
          <w:rFonts w:cstheme="minorHAnsi"/>
          <w:sz w:val="16"/>
          <w:szCs w:val="16"/>
        </w:rPr>
      </w:pPr>
    </w:p>
    <w:p w14:paraId="23D43DCC" w14:textId="77777777" w:rsidR="002155DE" w:rsidRPr="00CD6D09" w:rsidRDefault="002155DE" w:rsidP="002155DE">
      <w:pPr>
        <w:rPr>
          <w:rFonts w:cstheme="minorHAnsi"/>
        </w:rPr>
      </w:pPr>
      <w:r w:rsidRPr="00CD6D09">
        <w:rPr>
          <w:rFonts w:cstheme="minorHAnsi"/>
        </w:rPr>
        <w:t xml:space="preserve">As indicated above, there are some species where toe-clipping is likely not suitable as a marking technique. These include arboreal geckos, arboreal frogs (some </w:t>
      </w:r>
      <w:proofErr w:type="spellStart"/>
      <w:r w:rsidRPr="00CD6D09">
        <w:rPr>
          <w:rFonts w:cstheme="minorHAnsi"/>
        </w:rPr>
        <w:t>treefrogs</w:t>
      </w:r>
      <w:proofErr w:type="spellEnd"/>
      <w:r w:rsidRPr="00CD6D09">
        <w:rPr>
          <w:rFonts w:cstheme="minorHAnsi"/>
        </w:rPr>
        <w:t>) and other species where toes play a critical role in locomotion and climbing on smooth, vertical surfaces (Perry et al. 2011). For these species, assuming they are large enough, alternative marking methods such as VIE</w:t>
      </w:r>
      <w:r>
        <w:rPr>
          <w:rFonts w:cstheme="minorHAnsi"/>
        </w:rPr>
        <w:t>’</w:t>
      </w:r>
      <w:r w:rsidRPr="00CD6D09">
        <w:rPr>
          <w:rFonts w:cstheme="minorHAnsi"/>
        </w:rPr>
        <w:t xml:space="preserve">s and PIT tags may be suitable. PIT tags can be used for species that are large enough to have a tag inserted. Similarly, VIE’s can be useful for some species with transparent skin. However, even for these species where toe-clipping may be inappropriate for marking individuals, taking a single small toe for genetic analysis may be critical. </w:t>
      </w:r>
    </w:p>
    <w:p w14:paraId="205379D4" w14:textId="77777777" w:rsidR="002155DE" w:rsidRPr="000627F1" w:rsidRDefault="002155DE" w:rsidP="002155DE">
      <w:pPr>
        <w:rPr>
          <w:rFonts w:cstheme="minorHAnsi"/>
          <w:sz w:val="16"/>
          <w:szCs w:val="16"/>
        </w:rPr>
      </w:pPr>
    </w:p>
    <w:p w14:paraId="3D756EC4" w14:textId="77777777" w:rsidR="002155DE" w:rsidRDefault="002155DE" w:rsidP="002155DE">
      <w:pPr>
        <w:rPr>
          <w:rFonts w:cstheme="minorHAnsi"/>
        </w:rPr>
      </w:pPr>
      <w:r w:rsidRPr="00CD6D09">
        <w:rPr>
          <w:rFonts w:cstheme="minorHAnsi"/>
        </w:rPr>
        <w:t xml:space="preserve">In conclusion, toe-clipping is a viable, effective and critical marking tool for many, small vertebrate species, such as frogs and lizards. Decisions surrounding its use in animal research need to be taken on a case-by-case basis. Alternative methods can (and should) be explored where possible. However, based on our extensive experience, these are unsuitable or impractical for long-term marking of small lizards and frogs, especially neonates and </w:t>
      </w:r>
      <w:proofErr w:type="spellStart"/>
      <w:r w:rsidRPr="00CD6D09">
        <w:rPr>
          <w:rFonts w:cstheme="minorHAnsi"/>
        </w:rPr>
        <w:t>froglets</w:t>
      </w:r>
      <w:proofErr w:type="spellEnd"/>
      <w:r w:rsidRPr="00CD6D09">
        <w:rPr>
          <w:rFonts w:cstheme="minorHAnsi"/>
        </w:rPr>
        <w:t>. At present</w:t>
      </w:r>
      <w:r>
        <w:rPr>
          <w:rFonts w:cstheme="minorHAnsi"/>
        </w:rPr>
        <w:t>,</w:t>
      </w:r>
      <w:r w:rsidRPr="00CD6D09">
        <w:rPr>
          <w:rFonts w:cstheme="minorHAnsi"/>
        </w:rPr>
        <w:t xml:space="preserve"> toe clipping remains the preferred method for these </w:t>
      </w:r>
      <w:r>
        <w:rPr>
          <w:rFonts w:cstheme="minorHAnsi"/>
        </w:rPr>
        <w:t xml:space="preserve">small </w:t>
      </w:r>
      <w:r w:rsidRPr="00CD6D09">
        <w:rPr>
          <w:rFonts w:cstheme="minorHAnsi"/>
        </w:rPr>
        <w:t>species</w:t>
      </w:r>
      <w:r>
        <w:rPr>
          <w:rFonts w:cstheme="minorHAnsi"/>
        </w:rPr>
        <w:t xml:space="preserve"> and when an antiseptic is applied, such as </w:t>
      </w:r>
      <w:proofErr w:type="spellStart"/>
      <w:r>
        <w:rPr>
          <w:rFonts w:cstheme="minorHAnsi"/>
        </w:rPr>
        <w:t>Trisolfin</w:t>
      </w:r>
      <w:proofErr w:type="spellEnd"/>
      <w:r>
        <w:rPr>
          <w:rFonts w:cstheme="minorHAnsi"/>
        </w:rPr>
        <w:t xml:space="preserve">, results in no adverse effects on animals. </w:t>
      </w:r>
    </w:p>
    <w:p w14:paraId="5D272A3F" w14:textId="77777777" w:rsidR="002155DE" w:rsidRPr="00CD6D09" w:rsidRDefault="002155DE" w:rsidP="002155DE">
      <w:pPr>
        <w:rPr>
          <w:rFonts w:cstheme="minorHAnsi"/>
        </w:rPr>
      </w:pPr>
    </w:p>
    <w:p w14:paraId="25EE2283" w14:textId="26D97F82" w:rsidR="002155DE" w:rsidRDefault="002155DE" w:rsidP="002155DE">
      <w:pPr>
        <w:rPr>
          <w:rFonts w:cstheme="minorHAnsi"/>
        </w:rPr>
      </w:pPr>
      <w:r w:rsidRPr="006A2F8F">
        <w:rPr>
          <w:rFonts w:cstheme="minorHAnsi"/>
          <w:b/>
          <w:bCs/>
        </w:rPr>
        <w:t>Contributors</w:t>
      </w:r>
      <w:r>
        <w:rPr>
          <w:rFonts w:cstheme="minorHAnsi"/>
        </w:rPr>
        <w:t xml:space="preserve">: </w:t>
      </w:r>
      <w:r w:rsidRPr="006A2F8F">
        <w:rPr>
          <w:rFonts w:cstheme="minorHAnsi"/>
        </w:rPr>
        <w:t xml:space="preserve">This document has been </w:t>
      </w:r>
      <w:r>
        <w:rPr>
          <w:rFonts w:cstheme="minorHAnsi"/>
        </w:rPr>
        <w:t xml:space="preserve">written, </w:t>
      </w:r>
      <w:r w:rsidRPr="006A2F8F">
        <w:rPr>
          <w:rFonts w:cstheme="minorHAnsi"/>
        </w:rPr>
        <w:t>reviewed and edited by Professor Scott Keogh</w:t>
      </w:r>
      <w:r>
        <w:rPr>
          <w:rFonts w:cstheme="minorHAnsi"/>
        </w:rPr>
        <w:t xml:space="preserve"> (RSB)</w:t>
      </w:r>
      <w:r w:rsidRPr="006A2F8F">
        <w:rPr>
          <w:rFonts w:cstheme="minorHAnsi"/>
        </w:rPr>
        <w:t xml:space="preserve">, </w:t>
      </w:r>
      <w:proofErr w:type="spellStart"/>
      <w:r w:rsidRPr="006A2F8F">
        <w:rPr>
          <w:rFonts w:cstheme="minorHAnsi"/>
        </w:rPr>
        <w:t>Dr.</w:t>
      </w:r>
      <w:proofErr w:type="spellEnd"/>
      <w:r w:rsidRPr="006A2F8F">
        <w:rPr>
          <w:rFonts w:cstheme="minorHAnsi"/>
        </w:rPr>
        <w:t xml:space="preserve"> Daniel Noble</w:t>
      </w:r>
      <w:r>
        <w:rPr>
          <w:rFonts w:cstheme="minorHAnsi"/>
        </w:rPr>
        <w:t xml:space="preserve"> (RSB)</w:t>
      </w:r>
      <w:r w:rsidRPr="006A2F8F">
        <w:rPr>
          <w:rFonts w:cstheme="minorHAnsi"/>
        </w:rPr>
        <w:t xml:space="preserve">, </w:t>
      </w:r>
      <w:proofErr w:type="spellStart"/>
      <w:r w:rsidRPr="006A2F8F">
        <w:rPr>
          <w:rFonts w:cstheme="minorHAnsi"/>
        </w:rPr>
        <w:t>Dr.</w:t>
      </w:r>
      <w:proofErr w:type="spellEnd"/>
      <w:r w:rsidRPr="006A2F8F">
        <w:rPr>
          <w:rFonts w:cstheme="minorHAnsi"/>
        </w:rPr>
        <w:t xml:space="preserve"> Ben S</w:t>
      </w:r>
      <w:r>
        <w:rPr>
          <w:rFonts w:cstheme="minorHAnsi"/>
        </w:rPr>
        <w:t>c</w:t>
      </w:r>
      <w:r w:rsidRPr="006A2F8F">
        <w:rPr>
          <w:rFonts w:cstheme="minorHAnsi"/>
        </w:rPr>
        <w:t>heele</w:t>
      </w:r>
      <w:r>
        <w:rPr>
          <w:rFonts w:cstheme="minorHAnsi"/>
        </w:rPr>
        <w:t xml:space="preserve"> (Fenner / RSB)</w:t>
      </w:r>
      <w:r w:rsidRPr="006A2F8F">
        <w:rPr>
          <w:rFonts w:cstheme="minorHAnsi"/>
        </w:rPr>
        <w:t xml:space="preserve">, </w:t>
      </w:r>
      <w:r>
        <w:rPr>
          <w:rFonts w:cstheme="minorHAnsi"/>
        </w:rPr>
        <w:t xml:space="preserve">and </w:t>
      </w:r>
      <w:r w:rsidRPr="006A2F8F">
        <w:rPr>
          <w:rFonts w:cstheme="minorHAnsi"/>
        </w:rPr>
        <w:t xml:space="preserve">Professor Michael Jennions </w:t>
      </w:r>
      <w:r>
        <w:rPr>
          <w:rFonts w:cstheme="minorHAnsi"/>
        </w:rPr>
        <w:t xml:space="preserve">(RSB). </w:t>
      </w:r>
    </w:p>
    <w:p w14:paraId="3BAEB1D7" w14:textId="77777777" w:rsidR="002155DE" w:rsidRPr="006A2F8F" w:rsidRDefault="002155DE" w:rsidP="002155DE">
      <w:pPr>
        <w:rPr>
          <w:rFonts w:cstheme="minorHAnsi"/>
        </w:rPr>
      </w:pPr>
      <w:r w:rsidRPr="009566E5">
        <w:rPr>
          <w:rFonts w:cstheme="minorHAnsi"/>
          <w:b/>
          <w:bCs/>
        </w:rPr>
        <w:t>Endorsed by</w:t>
      </w:r>
      <w:r>
        <w:rPr>
          <w:rFonts w:cstheme="minorHAnsi"/>
        </w:rPr>
        <w:t xml:space="preserve">: </w:t>
      </w:r>
      <w:proofErr w:type="spellStart"/>
      <w:r>
        <w:rPr>
          <w:rFonts w:cstheme="minorHAnsi"/>
        </w:rPr>
        <w:t>Dr.</w:t>
      </w:r>
      <w:proofErr w:type="spellEnd"/>
      <w:r>
        <w:rPr>
          <w:rFonts w:cstheme="minorHAnsi"/>
        </w:rPr>
        <w:t xml:space="preserve"> Stephen </w:t>
      </w:r>
      <w:proofErr w:type="spellStart"/>
      <w:r>
        <w:rPr>
          <w:rFonts w:cstheme="minorHAnsi"/>
        </w:rPr>
        <w:t>Zozaya</w:t>
      </w:r>
      <w:proofErr w:type="spellEnd"/>
      <w:r>
        <w:rPr>
          <w:rFonts w:cstheme="minorHAnsi"/>
        </w:rPr>
        <w:t xml:space="preserve"> (RSB), </w:t>
      </w:r>
      <w:proofErr w:type="spellStart"/>
      <w:r>
        <w:rPr>
          <w:rFonts w:cstheme="minorHAnsi"/>
        </w:rPr>
        <w:t>Dr.</w:t>
      </w:r>
      <w:proofErr w:type="spellEnd"/>
      <w:r>
        <w:rPr>
          <w:rFonts w:cstheme="minorHAnsi"/>
        </w:rPr>
        <w:t xml:space="preserve"> Megan Head (RSB) and members of the </w:t>
      </w:r>
      <w:r w:rsidRPr="00BE373E">
        <w:rPr>
          <w:rFonts w:cstheme="minorHAnsi"/>
          <w:i/>
          <w:iCs/>
        </w:rPr>
        <w:t>Division of Ecology and Evolution</w:t>
      </w:r>
      <w:r w:rsidRPr="006A2F8F">
        <w:rPr>
          <w:rFonts w:cstheme="minorHAnsi"/>
        </w:rPr>
        <w:t xml:space="preserve"> and the </w:t>
      </w:r>
      <w:r w:rsidRPr="00BE373E">
        <w:rPr>
          <w:rFonts w:cstheme="minorHAnsi"/>
          <w:i/>
          <w:iCs/>
        </w:rPr>
        <w:t>Fenner School</w:t>
      </w:r>
      <w:r>
        <w:rPr>
          <w:rFonts w:cstheme="minorHAnsi"/>
        </w:rPr>
        <w:t xml:space="preserve"> </w:t>
      </w:r>
      <w:r w:rsidRPr="00BE373E">
        <w:rPr>
          <w:rFonts w:cstheme="minorHAnsi"/>
          <w:i/>
          <w:iCs/>
        </w:rPr>
        <w:t>of Environment and Society</w:t>
      </w:r>
      <w:r w:rsidRPr="006A2F8F">
        <w:rPr>
          <w:rFonts w:cstheme="minorHAnsi"/>
        </w:rPr>
        <w:t>.</w:t>
      </w:r>
    </w:p>
    <w:p w14:paraId="28026407" w14:textId="767272E4" w:rsidR="002155DE" w:rsidRPr="00EC20DD" w:rsidRDefault="002155DE" w:rsidP="002155DE">
      <w:pPr>
        <w:rPr>
          <w:b/>
        </w:rPr>
      </w:pPr>
      <w:r w:rsidRPr="00EC20DD">
        <w:rPr>
          <w:b/>
        </w:rPr>
        <w:t>References:</w:t>
      </w:r>
    </w:p>
    <w:p w14:paraId="7FE4E352" w14:textId="1C720FCC" w:rsidR="002155DE" w:rsidRPr="00EC20DD" w:rsidRDefault="002155DE" w:rsidP="002155DE">
      <w:pPr>
        <w:rPr>
          <w:szCs w:val="20"/>
        </w:rPr>
      </w:pPr>
      <w:r w:rsidRPr="002155DE">
        <w:rPr>
          <w:szCs w:val="20"/>
        </w:rPr>
        <w:t xml:space="preserve">J.W. </w:t>
      </w:r>
      <w:proofErr w:type="spellStart"/>
      <w:r w:rsidRPr="002155DE">
        <w:rPr>
          <w:szCs w:val="20"/>
        </w:rPr>
        <w:t>Ferner</w:t>
      </w:r>
      <w:proofErr w:type="spellEnd"/>
      <w:r w:rsidRPr="002155DE">
        <w:rPr>
          <w:szCs w:val="20"/>
        </w:rPr>
        <w:t xml:space="preserve"> (2007). A review of marking and individual recognition techniques for amphibians and reptiles. Society for the S</w:t>
      </w:r>
      <w:r w:rsidRPr="00EC20DD">
        <w:rPr>
          <w:szCs w:val="20"/>
        </w:rPr>
        <w:t>tudy of Amphibians and Reptiles</w:t>
      </w:r>
    </w:p>
    <w:p w14:paraId="0AF1CC4F" w14:textId="77777777" w:rsidR="002155DE" w:rsidRPr="00EC20DD" w:rsidRDefault="002155DE" w:rsidP="002155DE">
      <w:pPr>
        <w:rPr>
          <w:szCs w:val="20"/>
        </w:rPr>
      </w:pPr>
      <w:r w:rsidRPr="00EC20DD">
        <w:rPr>
          <w:szCs w:val="20"/>
        </w:rPr>
        <w:t>E.Z. Borges-</w:t>
      </w:r>
      <w:proofErr w:type="spellStart"/>
      <w:r w:rsidRPr="00EC20DD">
        <w:rPr>
          <w:szCs w:val="20"/>
        </w:rPr>
        <w:t>Landáez</w:t>
      </w:r>
      <w:proofErr w:type="spellEnd"/>
      <w:r w:rsidRPr="00EC20DD">
        <w:rPr>
          <w:szCs w:val="20"/>
        </w:rPr>
        <w:t xml:space="preserve"> and R. Shine. (2003) Influence of toe-clipping on running speed in </w:t>
      </w:r>
      <w:proofErr w:type="spellStart"/>
      <w:r w:rsidRPr="00EC20DD">
        <w:rPr>
          <w:szCs w:val="20"/>
        </w:rPr>
        <w:t>Eulamprus</w:t>
      </w:r>
      <w:proofErr w:type="spellEnd"/>
      <w:r w:rsidRPr="00EC20DD">
        <w:rPr>
          <w:szCs w:val="20"/>
        </w:rPr>
        <w:t xml:space="preserve"> </w:t>
      </w:r>
      <w:proofErr w:type="spellStart"/>
      <w:r w:rsidRPr="00EC20DD">
        <w:rPr>
          <w:szCs w:val="20"/>
        </w:rPr>
        <w:t>quoyii</w:t>
      </w:r>
      <w:proofErr w:type="spellEnd"/>
      <w:r w:rsidRPr="00EC20DD">
        <w:rPr>
          <w:szCs w:val="20"/>
        </w:rPr>
        <w:t xml:space="preserve">, an Australian </w:t>
      </w:r>
      <w:proofErr w:type="spellStart"/>
      <w:r w:rsidRPr="00EC20DD">
        <w:rPr>
          <w:szCs w:val="20"/>
        </w:rPr>
        <w:t>scincid</w:t>
      </w:r>
      <w:proofErr w:type="spellEnd"/>
      <w:r w:rsidRPr="00EC20DD">
        <w:rPr>
          <w:szCs w:val="20"/>
        </w:rPr>
        <w:t xml:space="preserve"> lizard. J. </w:t>
      </w:r>
      <w:proofErr w:type="spellStart"/>
      <w:r w:rsidRPr="00EC20DD">
        <w:rPr>
          <w:szCs w:val="20"/>
        </w:rPr>
        <w:t>Herpetol</w:t>
      </w:r>
      <w:proofErr w:type="spellEnd"/>
      <w:r w:rsidRPr="00EC20DD">
        <w:rPr>
          <w:szCs w:val="20"/>
        </w:rPr>
        <w:t>. 37:592–595.</w:t>
      </w:r>
    </w:p>
    <w:p w14:paraId="6830CF88" w14:textId="0785642A" w:rsidR="002155DE" w:rsidRPr="00EC20DD" w:rsidRDefault="002155DE" w:rsidP="002155DE">
      <w:pPr>
        <w:rPr>
          <w:szCs w:val="20"/>
        </w:rPr>
      </w:pPr>
      <w:r w:rsidRPr="00EC20DD">
        <w:rPr>
          <w:szCs w:val="20"/>
        </w:rPr>
        <w:t xml:space="preserve">T. </w:t>
      </w:r>
      <w:proofErr w:type="spellStart"/>
      <w:r w:rsidRPr="00EC20DD">
        <w:rPr>
          <w:szCs w:val="20"/>
        </w:rPr>
        <w:t>Langkilde</w:t>
      </w:r>
      <w:proofErr w:type="spellEnd"/>
      <w:r w:rsidRPr="00EC20DD">
        <w:rPr>
          <w:szCs w:val="20"/>
        </w:rPr>
        <w:t xml:space="preserve"> and R. Shine. (2006) </w:t>
      </w:r>
      <w:proofErr w:type="gramStart"/>
      <w:r w:rsidRPr="00EC20DD">
        <w:rPr>
          <w:szCs w:val="20"/>
        </w:rPr>
        <w:t>How</w:t>
      </w:r>
      <w:proofErr w:type="gramEnd"/>
      <w:r w:rsidRPr="00EC20DD">
        <w:rPr>
          <w:szCs w:val="20"/>
        </w:rPr>
        <w:t xml:space="preserve"> much stress do researchers inflict on their study animals? A case study using a </w:t>
      </w:r>
      <w:proofErr w:type="spellStart"/>
      <w:r w:rsidRPr="00EC20DD">
        <w:rPr>
          <w:szCs w:val="20"/>
        </w:rPr>
        <w:t>scincid</w:t>
      </w:r>
      <w:proofErr w:type="spellEnd"/>
      <w:r w:rsidRPr="00EC20DD">
        <w:rPr>
          <w:szCs w:val="20"/>
        </w:rPr>
        <w:t xml:space="preserve"> lizard, </w:t>
      </w:r>
      <w:proofErr w:type="spellStart"/>
      <w:r w:rsidRPr="00EC20DD">
        <w:rPr>
          <w:szCs w:val="20"/>
        </w:rPr>
        <w:t>Eulamprus</w:t>
      </w:r>
      <w:proofErr w:type="spellEnd"/>
      <w:r w:rsidRPr="00EC20DD">
        <w:rPr>
          <w:szCs w:val="20"/>
        </w:rPr>
        <w:t xml:space="preserve"> </w:t>
      </w:r>
      <w:proofErr w:type="spellStart"/>
      <w:r w:rsidRPr="00EC20DD">
        <w:rPr>
          <w:szCs w:val="20"/>
        </w:rPr>
        <w:t>heatwolei</w:t>
      </w:r>
      <w:proofErr w:type="spellEnd"/>
      <w:r w:rsidRPr="00EC20DD">
        <w:rPr>
          <w:szCs w:val="20"/>
        </w:rPr>
        <w:t>. J. Exp. Biol. 209: 1035–1043.</w:t>
      </w:r>
    </w:p>
    <w:p w14:paraId="329678EE" w14:textId="23AB7499" w:rsidR="002155DE" w:rsidRPr="00EC20DD" w:rsidRDefault="002155DE" w:rsidP="002155DE">
      <w:pPr>
        <w:rPr>
          <w:szCs w:val="20"/>
        </w:rPr>
      </w:pPr>
      <w:r w:rsidRPr="00EC20DD">
        <w:rPr>
          <w:szCs w:val="20"/>
        </w:rPr>
        <w:t>M. A. McCarthy and K. M. Parris. (2004) Clarifying the effect of toe clipping on frogs with Bayesian statistics. Journal of Applied Ecology 41:780-786.</w:t>
      </w:r>
    </w:p>
    <w:p w14:paraId="2AB0850E" w14:textId="77777777" w:rsidR="002155DE" w:rsidRPr="00EC20DD" w:rsidRDefault="002155DE" w:rsidP="002155DE">
      <w:pPr>
        <w:rPr>
          <w:szCs w:val="20"/>
        </w:rPr>
      </w:pPr>
      <w:r w:rsidRPr="00EC20DD">
        <w:rPr>
          <w:szCs w:val="20"/>
        </w:rPr>
        <w:t xml:space="preserve">G. Perry, M. C. Wallace, D. Perry, H. </w:t>
      </w:r>
      <w:proofErr w:type="spellStart"/>
      <w:r w:rsidRPr="00EC20DD">
        <w:rPr>
          <w:szCs w:val="20"/>
        </w:rPr>
        <w:t>Curzer</w:t>
      </w:r>
      <w:proofErr w:type="spellEnd"/>
      <w:r w:rsidRPr="00EC20DD">
        <w:rPr>
          <w:szCs w:val="20"/>
        </w:rPr>
        <w:t xml:space="preserve">, P. </w:t>
      </w:r>
      <w:proofErr w:type="spellStart"/>
      <w:r w:rsidRPr="00EC20DD">
        <w:rPr>
          <w:szCs w:val="20"/>
        </w:rPr>
        <w:t>Muhlberger</w:t>
      </w:r>
      <w:proofErr w:type="spellEnd"/>
      <w:r w:rsidRPr="00EC20DD">
        <w:rPr>
          <w:szCs w:val="20"/>
        </w:rPr>
        <w:t xml:space="preserve">. (2011)Toe clipping of amphibians and reptiles: science, ethics, and the law. J. </w:t>
      </w:r>
      <w:proofErr w:type="spellStart"/>
      <w:r w:rsidRPr="00EC20DD">
        <w:rPr>
          <w:szCs w:val="20"/>
        </w:rPr>
        <w:t>Herpetol</w:t>
      </w:r>
      <w:proofErr w:type="spellEnd"/>
      <w:r w:rsidRPr="00EC20DD">
        <w:rPr>
          <w:szCs w:val="20"/>
        </w:rPr>
        <w:t>. 45, 547-555.</w:t>
      </w:r>
    </w:p>
    <w:p w14:paraId="2AF0DF4D" w14:textId="23DE8567" w:rsidR="002155DE" w:rsidRPr="00EC20DD" w:rsidRDefault="002155DE" w:rsidP="002155DE">
      <w:pPr>
        <w:rPr>
          <w:szCs w:val="20"/>
        </w:rPr>
      </w:pPr>
      <w:r w:rsidRPr="00EC20DD">
        <w:rPr>
          <w:szCs w:val="20"/>
        </w:rPr>
        <w:lastRenderedPageBreak/>
        <w:t xml:space="preserve">T. U. </w:t>
      </w:r>
      <w:proofErr w:type="spellStart"/>
      <w:r w:rsidRPr="00EC20DD">
        <w:rPr>
          <w:szCs w:val="20"/>
        </w:rPr>
        <w:t>Grafe</w:t>
      </w:r>
      <w:proofErr w:type="spellEnd"/>
      <w:r w:rsidRPr="00EC20DD">
        <w:rPr>
          <w:szCs w:val="20"/>
        </w:rPr>
        <w:t xml:space="preserve">, M. M. Stewart, K. P. Lampert, M.-O. </w:t>
      </w:r>
      <w:proofErr w:type="spellStart"/>
      <w:r w:rsidRPr="00EC20DD">
        <w:rPr>
          <w:szCs w:val="20"/>
        </w:rPr>
        <w:t>Rödel</w:t>
      </w:r>
      <w:proofErr w:type="spellEnd"/>
      <w:r w:rsidRPr="00EC20DD">
        <w:rPr>
          <w:szCs w:val="20"/>
        </w:rPr>
        <w:t xml:space="preserve">. (2011) Putting toe clipping into perspective: a viable method for marking anurans. J. </w:t>
      </w:r>
      <w:proofErr w:type="spellStart"/>
      <w:r w:rsidRPr="00EC20DD">
        <w:rPr>
          <w:szCs w:val="20"/>
        </w:rPr>
        <w:t>Herpetol</w:t>
      </w:r>
      <w:proofErr w:type="spellEnd"/>
      <w:r w:rsidRPr="00EC20DD">
        <w:rPr>
          <w:szCs w:val="20"/>
        </w:rPr>
        <w:t>. 45, 28-35.</w:t>
      </w:r>
    </w:p>
    <w:p w14:paraId="79ECFFBD" w14:textId="70631E52" w:rsidR="002155DE" w:rsidRPr="00EC20DD" w:rsidRDefault="002155DE" w:rsidP="002155DE">
      <w:pPr>
        <w:rPr>
          <w:szCs w:val="20"/>
        </w:rPr>
      </w:pPr>
      <w:r w:rsidRPr="00EC20DD">
        <w:rPr>
          <w:szCs w:val="20"/>
        </w:rPr>
        <w:t>C. M. Hudson, G. P. Brown, R. Shine. (2017). Effects of toe-clipping on growth, body condition, and locomotion of Cane Toads (</w:t>
      </w:r>
      <w:proofErr w:type="spellStart"/>
      <w:r w:rsidRPr="00EC20DD">
        <w:rPr>
          <w:szCs w:val="20"/>
        </w:rPr>
        <w:t>Rhinella</w:t>
      </w:r>
      <w:proofErr w:type="spellEnd"/>
      <w:r w:rsidRPr="00EC20DD">
        <w:rPr>
          <w:szCs w:val="20"/>
        </w:rPr>
        <w:t xml:space="preserve"> marina). </w:t>
      </w:r>
      <w:proofErr w:type="spellStart"/>
      <w:r w:rsidRPr="00EC20DD">
        <w:rPr>
          <w:szCs w:val="20"/>
        </w:rPr>
        <w:t>Copeia</w:t>
      </w:r>
      <w:proofErr w:type="spellEnd"/>
      <w:r w:rsidRPr="00EC20DD">
        <w:rPr>
          <w:szCs w:val="20"/>
        </w:rPr>
        <w:t xml:space="preserve"> 105, 257-260  </w:t>
      </w:r>
    </w:p>
    <w:p w14:paraId="7B31923A" w14:textId="5D98B97B" w:rsidR="002155DE" w:rsidRPr="002155DE" w:rsidRDefault="002155DE" w:rsidP="00C26273">
      <w:pPr>
        <w:rPr>
          <w:szCs w:val="20"/>
        </w:rPr>
      </w:pPr>
      <w:r w:rsidRPr="00EC20DD">
        <w:rPr>
          <w:szCs w:val="20"/>
        </w:rPr>
        <w:t xml:space="preserve">N. A. </w:t>
      </w:r>
      <w:proofErr w:type="spellStart"/>
      <w:r w:rsidRPr="00EC20DD">
        <w:rPr>
          <w:szCs w:val="20"/>
        </w:rPr>
        <w:t>Ginnan</w:t>
      </w:r>
      <w:proofErr w:type="spellEnd"/>
      <w:r w:rsidRPr="00EC20DD">
        <w:rPr>
          <w:szCs w:val="20"/>
        </w:rPr>
        <w:t xml:space="preserve">, J. R. Lawrence, M. E. Russell, D. L. </w:t>
      </w:r>
      <w:proofErr w:type="spellStart"/>
      <w:r w:rsidRPr="00EC20DD">
        <w:rPr>
          <w:szCs w:val="20"/>
        </w:rPr>
        <w:t>Eggett</w:t>
      </w:r>
      <w:proofErr w:type="spellEnd"/>
      <w:r w:rsidRPr="00EC20DD">
        <w:rPr>
          <w:szCs w:val="20"/>
        </w:rPr>
        <w:t xml:space="preserve">, K. A. Hatch. (2014). Toe clipping does not affect the survival of Leopard Frogs (Rana </w:t>
      </w:r>
      <w:proofErr w:type="spellStart"/>
      <w:r w:rsidRPr="00EC20DD">
        <w:rPr>
          <w:szCs w:val="20"/>
        </w:rPr>
        <w:t>pipiens</w:t>
      </w:r>
      <w:proofErr w:type="spellEnd"/>
      <w:r w:rsidRPr="00EC20DD">
        <w:rPr>
          <w:szCs w:val="20"/>
        </w:rPr>
        <w:t xml:space="preserve">). </w:t>
      </w:r>
      <w:proofErr w:type="spellStart"/>
      <w:r w:rsidRPr="00EC20DD">
        <w:rPr>
          <w:szCs w:val="20"/>
        </w:rPr>
        <w:t>Copeia</w:t>
      </w:r>
      <w:proofErr w:type="spellEnd"/>
      <w:r w:rsidRPr="00EC20DD">
        <w:rPr>
          <w:szCs w:val="20"/>
        </w:rPr>
        <w:t xml:space="preserve"> 2014, 650-653</w:t>
      </w:r>
    </w:p>
    <w:p w14:paraId="550D166B" w14:textId="77777777" w:rsidR="00B30E68" w:rsidRDefault="00B30E68" w:rsidP="00B30E68">
      <w:pPr>
        <w:pStyle w:val="Heading2"/>
      </w:pPr>
      <w:r>
        <w:t>References and Resources</w:t>
      </w:r>
    </w:p>
    <w:p w14:paraId="194FA379" w14:textId="16F276C2" w:rsidR="00B30E68" w:rsidRDefault="0029051C" w:rsidP="00B30E68">
      <w:r>
        <w:t xml:space="preserve">Knapp, A &amp; </w:t>
      </w:r>
      <w:proofErr w:type="spellStart"/>
      <w:r>
        <w:t>Affre</w:t>
      </w:r>
      <w:proofErr w:type="spellEnd"/>
      <w:r>
        <w:t xml:space="preserve">. A (2007) </w:t>
      </w:r>
      <w:proofErr w:type="gramStart"/>
      <w:r>
        <w:t>A</w:t>
      </w:r>
      <w:proofErr w:type="gramEnd"/>
      <w:r>
        <w:t xml:space="preserve"> briefing paper on techniques used in the control of wildlife in the European Union, TRAFFIC Europe </w:t>
      </w:r>
      <w:r w:rsidRPr="0029051C">
        <w:t>http://www.trafficj.org/publication/07_briefing_paper.pdf</w:t>
      </w:r>
    </w:p>
    <w:p w14:paraId="56AB0304" w14:textId="3F2B7FE6" w:rsidR="0029051C" w:rsidRPr="0029051C" w:rsidRDefault="00B30E68" w:rsidP="00C26273">
      <w:pPr>
        <w:rPr>
          <w:color w:val="0070C0"/>
          <w:u w:val="single"/>
        </w:rPr>
      </w:pPr>
      <w:r w:rsidRPr="00B30E68">
        <w:t>NHMRC. Australian code for the care and use of animals for scientific purposes 8</w:t>
      </w:r>
      <w:r w:rsidRPr="00B30E68">
        <w:rPr>
          <w:vertAlign w:val="superscript"/>
        </w:rPr>
        <w:t>th</w:t>
      </w:r>
      <w:r w:rsidRPr="00B30E68">
        <w:t xml:space="preserve"> Edition 2013 (Section 4.4.3) </w:t>
      </w:r>
      <w:hyperlink r:id="rId17" w:history="1">
        <w:r w:rsidRPr="00B30E68">
          <w:rPr>
            <w:rStyle w:val="Hyperlink"/>
          </w:rPr>
          <w:t>https://www.nhmrc.gov.au/about-us/publications/australian-code-care-and-use-animals-scientific-purposes</w:t>
        </w:r>
      </w:hyperlink>
    </w:p>
    <w:p w14:paraId="1B86644D" w14:textId="77777777" w:rsidR="0029051C" w:rsidRDefault="0029051C" w:rsidP="0029051C">
      <w:r>
        <w:t xml:space="preserve">Australian Wildlife Conservancy </w:t>
      </w:r>
      <w:r w:rsidRPr="004B1BB3">
        <w:t>https://www.environment.gov.au/system/files/pages/a8cac765-28ca-4da4-9195-9069626f04a1/files/e2016-0120-application-attachment-handling-guidelines.pdf</w:t>
      </w:r>
    </w:p>
    <w:p w14:paraId="4C0A49F0" w14:textId="77777777" w:rsidR="0029051C" w:rsidRPr="00B30E68" w:rsidRDefault="0029051C" w:rsidP="0029051C">
      <w:r w:rsidRPr="00B30E68">
        <w:t xml:space="preserve">Procedure for Managing &amp; Reporting Unexpected Adverse Events </w:t>
      </w:r>
      <w:hyperlink r:id="rId18" w:history="1">
        <w:r w:rsidRPr="00B30E68">
          <w:rPr>
            <w:rStyle w:val="Hyperlink"/>
          </w:rPr>
          <w:t>https://services.anu.edu.au/research-support/ethics-integrity/animal-ethics-policies-guidelines-and-forms</w:t>
        </w:r>
      </w:hyperlink>
    </w:p>
    <w:p w14:paraId="7BC58515" w14:textId="6C9213A1" w:rsidR="0029051C" w:rsidRPr="0029051C" w:rsidRDefault="0029051C" w:rsidP="0029051C">
      <w:pPr>
        <w:rPr>
          <w:color w:val="0070C0"/>
          <w:u w:val="single"/>
        </w:rPr>
      </w:pPr>
      <w:r>
        <w:t xml:space="preserve">Document 016 Field Euthanasia Guidelines </w:t>
      </w:r>
      <w:hyperlink r:id="rId19" w:history="1">
        <w:r w:rsidRPr="00B30E68">
          <w:rPr>
            <w:rStyle w:val="Hyperlink"/>
          </w:rPr>
          <w:t>https://services.anu.edu.au/research-support/ethics-integrity/animal-ethics-policies-guidelines-and-forms</w:t>
        </w:r>
      </w:hyperlink>
    </w:p>
    <w:p w14:paraId="13F1097D" w14:textId="750A50E9" w:rsidR="0029051C" w:rsidRDefault="0029051C" w:rsidP="0029051C">
      <w:r>
        <w:t xml:space="preserve">Powell, R.A. &amp; </w:t>
      </w:r>
      <w:proofErr w:type="spellStart"/>
      <w:r>
        <w:t>Proulx</w:t>
      </w:r>
      <w:proofErr w:type="spellEnd"/>
      <w:r>
        <w:t xml:space="preserve">, G. (2003) Trapping and marking terrestrial mammals for research: integrating ethics, performance criteria, techniques and common sense, </w:t>
      </w:r>
      <w:r>
        <w:rPr>
          <w:i/>
        </w:rPr>
        <w:t xml:space="preserve">ILAR Journal, </w:t>
      </w:r>
      <w:r>
        <w:t xml:space="preserve">44(4): 259-276 </w:t>
      </w:r>
      <w:r w:rsidRPr="004B1BB3">
        <w:t>https://academic.oup.com/ilarjournal/article/44/4/259/764406</w:t>
      </w:r>
    </w:p>
    <w:p w14:paraId="27CEF6F4" w14:textId="4257D726" w:rsidR="0029051C" w:rsidRDefault="0029051C" w:rsidP="0029051C">
      <w:r>
        <w:t xml:space="preserve">Mellor, D.J., </w:t>
      </w:r>
      <w:proofErr w:type="spellStart"/>
      <w:r>
        <w:t>Beausoleil</w:t>
      </w:r>
      <w:proofErr w:type="spellEnd"/>
      <w:r>
        <w:t xml:space="preserve">, N.J &amp; Stafford, K.J (2004) Marking amphibians, reptiles and marine mammals: animal welfare, practicalities and public perceptions in New Zealand, Department of Conservation: </w:t>
      </w:r>
      <w:r w:rsidR="000E3154" w:rsidRPr="000E3154">
        <w:t>https://www.doc.govt.nz/globalassets/d</w:t>
      </w:r>
      <w:r w:rsidR="000E3154">
        <w:t>ocuments/science-and-technical</w:t>
      </w:r>
    </w:p>
    <w:p w14:paraId="7630394B" w14:textId="20DD04CF" w:rsidR="0029051C" w:rsidRDefault="0029051C" w:rsidP="0029051C">
      <w:r>
        <w:t xml:space="preserve">Department of Biodiversity, Conservation and Attractions, Western Australia (2017) Temporary Marking of Mammals, Reptiles and Birds V1.1 </w:t>
      </w:r>
      <w:r w:rsidRPr="0029051C">
        <w:t>https://www.dpaw.wa.gov.au/</w:t>
      </w:r>
    </w:p>
    <w:p w14:paraId="0C6C86F4" w14:textId="6CAD87A3" w:rsidR="003C7E4A" w:rsidRDefault="0029051C" w:rsidP="003C7E4A">
      <w:r>
        <w:t xml:space="preserve">Palmer, G, School Health and Life Science, Federation University </w:t>
      </w:r>
      <w:proofErr w:type="gramStart"/>
      <w:r>
        <w:t xml:space="preserve">Australia  </w:t>
      </w:r>
      <w:r w:rsidRPr="004B1BB3">
        <w:t>https</w:t>
      </w:r>
      <w:proofErr w:type="gramEnd"/>
      <w:r w:rsidRPr="004B1BB3">
        <w:t>://federation.edu.au/__data/assets/pdf_file/0019/151606/Fed-Uni-General-Guidelines-for-Wildlife-Capture-and-Handling_-2018.pdf</w:t>
      </w:r>
    </w:p>
    <w:p w14:paraId="3A81E574" w14:textId="320CB1D1" w:rsidR="003C7E4A" w:rsidRDefault="000E3154" w:rsidP="003C7E4A">
      <w:r>
        <w:t xml:space="preserve">Braun, C.E (2004) Chapter 13 </w:t>
      </w:r>
      <w:r w:rsidR="008F415F" w:rsidRPr="008F415F">
        <w:t xml:space="preserve">Techniques for wildlife investigations and </w:t>
      </w:r>
      <w:r>
        <w:t xml:space="preserve">management (pp.339–376) 6th Edition, </w:t>
      </w:r>
      <w:r w:rsidR="008F415F" w:rsidRPr="008F415F">
        <w:t>The Wildlife S</w:t>
      </w:r>
      <w:r>
        <w:t>ociety, Bethesda, Maryland</w:t>
      </w:r>
    </w:p>
    <w:p w14:paraId="244C706E" w14:textId="77777777" w:rsidR="003C7E4A" w:rsidRPr="003C7E4A" w:rsidRDefault="003C7E4A" w:rsidP="003C7E4A"/>
    <w:p w14:paraId="2381E4E9" w14:textId="77777777" w:rsidR="00C26273" w:rsidRDefault="00C26273" w:rsidP="00C26273"/>
    <w:sectPr w:rsidR="00C26273" w:rsidSect="00B30E68">
      <w:headerReference w:type="default" r:id="rId20"/>
      <w:footerReference w:type="default" r:id="rId21"/>
      <w:headerReference w:type="first" r:id="rId22"/>
      <w:footerReference w:type="first" r:id="rId23"/>
      <w:pgSz w:w="11900" w:h="16840"/>
      <w:pgMar w:top="2576" w:right="1134" w:bottom="1474" w:left="1871"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40EA0D" w16cex:dateUtc="2021-11-18T04:04:00Z"/>
  <w16cex:commentExtensible w16cex:durableId="2549D48A" w16cex:dateUtc="2021-11-24T22:23:00Z"/>
  <w16cex:commentExtensible w16cex:durableId="2549D4A7" w16cex:dateUtc="2021-11-24T22:23:00Z"/>
  <w16cex:commentExtensible w16cex:durableId="2540E912" w16cex:dateUtc="2021-11-18T04:00:00Z"/>
  <w16cex:commentExtensible w16cex:durableId="254A053C" w16cex:dateUtc="2021-11-25T01:51:00Z"/>
  <w16cex:commentExtensible w16cex:durableId="254A047E" w16cex:dateUtc="2021-11-25T01:47:00Z"/>
  <w16cex:commentExtensible w16cex:durableId="254A05AF" w16cex:dateUtc="2021-11-25T01: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57BC6B2" w16cid:durableId="2540EA0D"/>
  <w16cid:commentId w16cid:paraId="23B6D806" w16cid:durableId="25E407F2"/>
  <w16cid:commentId w16cid:paraId="472E311F" w16cid:durableId="25E406C3"/>
  <w16cid:commentId w16cid:paraId="24056A70" w16cid:durableId="254A053C"/>
  <w16cid:commentId w16cid:paraId="2AA46627" w16cid:durableId="25E406C5"/>
  <w16cid:commentId w16cid:paraId="56E14B73" w16cid:durableId="25E406C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D9ABCD" w14:textId="77777777" w:rsidR="00441067" w:rsidRDefault="00441067" w:rsidP="003B695F">
      <w:pPr>
        <w:spacing w:before="0" w:line="240" w:lineRule="auto"/>
      </w:pPr>
      <w:r>
        <w:separator/>
      </w:r>
    </w:p>
  </w:endnote>
  <w:endnote w:type="continuationSeparator" w:id="0">
    <w:p w14:paraId="49036A97" w14:textId="77777777" w:rsidR="00441067" w:rsidRDefault="00441067" w:rsidP="003B695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Times New Roman"/>
    <w:panose1 w:val="00000000000000000000"/>
    <w:charset w:val="4D"/>
    <w:family w:val="auto"/>
    <w:pitch w:val="variable"/>
    <w:sig w:usb0="A00000FF" w:usb1="4000205B" w:usb2="00000000" w:usb3="00000000" w:csb0="00000193" w:csb1="00000000"/>
  </w:font>
  <w:font w:name="Public Sans">
    <w:altName w:val="Times New Roman"/>
    <w:panose1 w:val="00000000000000000000"/>
    <w:charset w:val="4D"/>
    <w:family w:val="auto"/>
    <w:pitch w:val="variable"/>
    <w:sig w:usb0="A00000FF" w:usb1="4000205B" w:usb2="00000000" w:usb3="00000000" w:csb0="00000193" w:csb1="00000000"/>
  </w:font>
  <w:font w:name="Times New Roman (Headings CS)">
    <w:altName w:val="Times New Roman"/>
    <w:charset w:val="00"/>
    <w:family w:val="roman"/>
    <w:pitch w:val="variable"/>
    <w:sig w:usb0="E0002AE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DAB34" w14:textId="4DAE5595" w:rsidR="0052259E" w:rsidRDefault="006F28DC" w:rsidP="00D065F4">
    <w:pPr>
      <w:pStyle w:val="Footer"/>
      <w:framePr w:h="255" w:hRule="exact" w:wrap="none" w:vAnchor="text" w:hAnchor="page" w:x="10655" w:y="61"/>
      <w:spacing w:before="0"/>
      <w:jc w:val="right"/>
      <w:rPr>
        <w:rStyle w:val="PageNumber"/>
      </w:rPr>
    </w:pPr>
    <w:sdt>
      <w:sdtPr>
        <w:rPr>
          <w:rStyle w:val="PageNumber"/>
        </w:rPr>
        <w:id w:val="187193924"/>
        <w:docPartObj>
          <w:docPartGallery w:val="Page Numbers (Bottom of Page)"/>
          <w:docPartUnique/>
        </w:docPartObj>
      </w:sdtPr>
      <w:sdtEndPr>
        <w:rPr>
          <w:rStyle w:val="PageNumber"/>
        </w:rPr>
      </w:sdtEndPr>
      <w:sdtContent>
        <w:r w:rsidR="001910A0" w:rsidRPr="00631A09">
          <w:fldChar w:fldCharType="begin"/>
        </w:r>
        <w:r w:rsidR="001910A0" w:rsidRPr="00631A09">
          <w:instrText xml:space="preserve"> PAGE   \* MERGEFORMAT </w:instrText>
        </w:r>
        <w:r w:rsidR="001910A0" w:rsidRPr="00631A09">
          <w:fldChar w:fldCharType="separate"/>
        </w:r>
        <w:r>
          <w:rPr>
            <w:noProof/>
          </w:rPr>
          <w:t>15</w:t>
        </w:r>
        <w:r w:rsidR="001910A0" w:rsidRPr="00631A09">
          <w:rPr>
            <w:noProof/>
          </w:rPr>
          <w:fldChar w:fldCharType="end"/>
        </w:r>
      </w:sdtContent>
    </w:sdt>
  </w:p>
  <w:p w14:paraId="287DDD0F" w14:textId="4054BDBA" w:rsidR="0052259E" w:rsidRDefault="00F11EA2" w:rsidP="00A84387">
    <w:pPr>
      <w:pStyle w:val="Footer"/>
      <w:spacing w:before="40"/>
      <w:rPr>
        <w:sz w:val="20"/>
        <w:szCs w:val="20"/>
      </w:rPr>
    </w:pPr>
    <w:r w:rsidRPr="00A84387">
      <w:rPr>
        <w:sz w:val="20"/>
        <w:szCs w:val="20"/>
      </w:rPr>
      <w:t>The Australian National University</w:t>
    </w:r>
  </w:p>
  <w:p w14:paraId="0DFF663C" w14:textId="00B66118" w:rsidR="006F28DC" w:rsidRPr="00A84387" w:rsidRDefault="006F28DC" w:rsidP="00A84387">
    <w:pPr>
      <w:pStyle w:val="Footer"/>
      <w:spacing w:before="40"/>
      <w:rPr>
        <w:sz w:val="20"/>
        <w:szCs w:val="20"/>
      </w:rPr>
    </w:pPr>
    <w:r w:rsidRPr="006F28DC">
      <w:rPr>
        <w:sz w:val="20"/>
        <w:szCs w:val="20"/>
      </w:rPr>
      <w:t>TEQSA Provider ID: PRV12002 (Australian University) | CRICOS Provider: 00120C</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94F9B" w14:textId="06DAC2AD" w:rsidR="00FE3ED1" w:rsidRDefault="006F28DC" w:rsidP="00FE3ED1">
    <w:pPr>
      <w:pStyle w:val="Footer"/>
      <w:framePr w:h="255" w:hRule="exact" w:wrap="none" w:vAnchor="text" w:hAnchor="page" w:x="10655" w:y="61"/>
      <w:spacing w:before="0"/>
      <w:jc w:val="right"/>
      <w:rPr>
        <w:rStyle w:val="PageNumber"/>
      </w:rPr>
    </w:pPr>
    <w:sdt>
      <w:sdtPr>
        <w:rPr>
          <w:rStyle w:val="PageNumber"/>
        </w:rPr>
        <w:id w:val="-641348974"/>
        <w:docPartObj>
          <w:docPartGallery w:val="Page Numbers (Bottom of Page)"/>
          <w:docPartUnique/>
        </w:docPartObj>
      </w:sdtPr>
      <w:sdtEndPr>
        <w:rPr>
          <w:rStyle w:val="PageNumber"/>
        </w:rPr>
      </w:sdtEndPr>
      <w:sdtContent>
        <w:r w:rsidR="001910A0" w:rsidRPr="00631A09">
          <w:fldChar w:fldCharType="begin"/>
        </w:r>
        <w:r w:rsidR="001910A0" w:rsidRPr="00631A09">
          <w:instrText xml:space="preserve"> PAGE   \* MERGEFORMAT </w:instrText>
        </w:r>
        <w:r w:rsidR="001910A0" w:rsidRPr="00631A09">
          <w:fldChar w:fldCharType="separate"/>
        </w:r>
        <w:r>
          <w:rPr>
            <w:noProof/>
          </w:rPr>
          <w:t>1</w:t>
        </w:r>
        <w:r w:rsidR="001910A0" w:rsidRPr="00631A09">
          <w:rPr>
            <w:noProof/>
          </w:rPr>
          <w:fldChar w:fldCharType="end"/>
        </w:r>
        <w:r w:rsidR="001910A0">
          <w:rPr>
            <w:noProof/>
          </w:rPr>
          <w:t xml:space="preserve"> </w:t>
        </w:r>
      </w:sdtContent>
    </w:sdt>
  </w:p>
  <w:p w14:paraId="4B4FA7FA" w14:textId="77777777" w:rsidR="00900D14" w:rsidRDefault="00900D14" w:rsidP="00900D14">
    <w:pPr>
      <w:pStyle w:val="Footer"/>
      <w:spacing w:before="40"/>
      <w:rPr>
        <w:sz w:val="20"/>
        <w:szCs w:val="20"/>
      </w:rPr>
    </w:pPr>
    <w:r>
      <w:rPr>
        <w:sz w:val="20"/>
        <w:szCs w:val="20"/>
      </w:rPr>
      <w:t xml:space="preserve">ANU Research Ethics Office Animal Experimentation Ethics Committee Approved Document </w:t>
    </w:r>
  </w:p>
  <w:p w14:paraId="49EC0447" w14:textId="77777777" w:rsidR="00900D14" w:rsidRDefault="00900D14" w:rsidP="00900D14">
    <w:pPr>
      <w:pStyle w:val="Footer"/>
      <w:spacing w:before="40"/>
      <w:rPr>
        <w:sz w:val="20"/>
        <w:szCs w:val="20"/>
      </w:rPr>
    </w:pPr>
    <w:r>
      <w:rPr>
        <w:sz w:val="20"/>
        <w:szCs w:val="20"/>
      </w:rPr>
      <w:t>Release Date:    [Publish Date]</w:t>
    </w:r>
  </w:p>
  <w:p w14:paraId="113A28FA" w14:textId="5BD2D48F" w:rsidR="006F28DC" w:rsidRDefault="00900D14" w:rsidP="00900D14">
    <w:pPr>
      <w:pStyle w:val="Footer"/>
      <w:spacing w:before="40"/>
      <w:rPr>
        <w:sz w:val="20"/>
        <w:szCs w:val="20"/>
      </w:rPr>
    </w:pPr>
    <w:r>
      <w:rPr>
        <w:sz w:val="20"/>
        <w:szCs w:val="20"/>
      </w:rPr>
      <w:t>Uncontrolled after Printing</w:t>
    </w:r>
  </w:p>
  <w:p w14:paraId="423150A9" w14:textId="4A1FB425" w:rsidR="006F28DC" w:rsidRDefault="006F28DC" w:rsidP="00900D14">
    <w:pPr>
      <w:pStyle w:val="Footer"/>
      <w:spacing w:before="40"/>
      <w:rPr>
        <w:sz w:val="20"/>
        <w:szCs w:val="20"/>
      </w:rPr>
    </w:pPr>
    <w:r w:rsidRPr="006F28DC">
      <w:rPr>
        <w:sz w:val="20"/>
        <w:szCs w:val="20"/>
      </w:rPr>
      <w:t>TEQSA Provider ID: PRV12002 (Australian University) | CRICOS Provider: 00120C</w:t>
    </w:r>
  </w:p>
  <w:p w14:paraId="32A17AFE" w14:textId="0308413E" w:rsidR="00900D14" w:rsidRPr="00FE3ED1" w:rsidRDefault="00900D14" w:rsidP="00900D14">
    <w:pPr>
      <w:pStyle w:val="Footer"/>
      <w:spacing w:before="40"/>
      <w:jc w:val="right"/>
      <w:rPr>
        <w:sz w:val="20"/>
        <w:szCs w:val="20"/>
      </w:rPr>
    </w:pPr>
    <w:r w:rsidRPr="00A97AF7">
      <w:rPr>
        <w:sz w:val="20"/>
        <w:szCs w:val="20"/>
      </w:rPr>
      <w:t xml:space="preserve">Page </w:t>
    </w:r>
    <w:r w:rsidRPr="00A97AF7">
      <w:rPr>
        <w:b/>
        <w:bCs/>
        <w:sz w:val="20"/>
        <w:szCs w:val="20"/>
      </w:rPr>
      <w:fldChar w:fldCharType="begin"/>
    </w:r>
    <w:r w:rsidRPr="00A97AF7">
      <w:rPr>
        <w:b/>
        <w:bCs/>
        <w:sz w:val="20"/>
        <w:szCs w:val="20"/>
      </w:rPr>
      <w:instrText xml:space="preserve"> PAGE  \* Arabic  \* MERGEFORMAT </w:instrText>
    </w:r>
    <w:r w:rsidRPr="00A97AF7">
      <w:rPr>
        <w:b/>
        <w:bCs/>
        <w:sz w:val="20"/>
        <w:szCs w:val="20"/>
      </w:rPr>
      <w:fldChar w:fldCharType="separate"/>
    </w:r>
    <w:r w:rsidR="006F28DC">
      <w:rPr>
        <w:b/>
        <w:bCs/>
        <w:noProof/>
        <w:sz w:val="20"/>
        <w:szCs w:val="20"/>
      </w:rPr>
      <w:t>1</w:t>
    </w:r>
    <w:r w:rsidRPr="00A97AF7">
      <w:rPr>
        <w:b/>
        <w:bCs/>
        <w:sz w:val="20"/>
        <w:szCs w:val="20"/>
      </w:rPr>
      <w:fldChar w:fldCharType="end"/>
    </w:r>
    <w:r w:rsidRPr="00A97AF7">
      <w:rPr>
        <w:sz w:val="20"/>
        <w:szCs w:val="20"/>
      </w:rPr>
      <w:t xml:space="preserve"> of </w:t>
    </w:r>
    <w:r w:rsidRPr="00A97AF7">
      <w:rPr>
        <w:b/>
        <w:bCs/>
        <w:sz w:val="20"/>
        <w:szCs w:val="20"/>
      </w:rPr>
      <w:fldChar w:fldCharType="begin"/>
    </w:r>
    <w:r w:rsidRPr="00A97AF7">
      <w:rPr>
        <w:b/>
        <w:bCs/>
        <w:sz w:val="20"/>
        <w:szCs w:val="20"/>
      </w:rPr>
      <w:instrText xml:space="preserve"> NUMPAGES  \* Arabic  \* MERGEFORMAT </w:instrText>
    </w:r>
    <w:r w:rsidRPr="00A97AF7">
      <w:rPr>
        <w:b/>
        <w:bCs/>
        <w:sz w:val="20"/>
        <w:szCs w:val="20"/>
      </w:rPr>
      <w:fldChar w:fldCharType="separate"/>
    </w:r>
    <w:r w:rsidR="006F28DC">
      <w:rPr>
        <w:b/>
        <w:bCs/>
        <w:noProof/>
        <w:sz w:val="20"/>
        <w:szCs w:val="20"/>
      </w:rPr>
      <w:t>15</w:t>
    </w:r>
    <w:r w:rsidRPr="00A97AF7">
      <w:rPr>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36F332" w14:textId="77777777" w:rsidR="00441067" w:rsidRDefault="00441067" w:rsidP="003B695F">
      <w:pPr>
        <w:spacing w:before="0" w:line="240" w:lineRule="auto"/>
      </w:pPr>
      <w:r>
        <w:separator/>
      </w:r>
    </w:p>
  </w:footnote>
  <w:footnote w:type="continuationSeparator" w:id="0">
    <w:p w14:paraId="2CA92EA7" w14:textId="77777777" w:rsidR="00441067" w:rsidRDefault="00441067" w:rsidP="003B695F">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043267" w14:textId="21527B59" w:rsidR="00EE6BC5" w:rsidRDefault="002954A0">
    <w:pPr>
      <w:pStyle w:val="Header"/>
    </w:pPr>
    <w:r>
      <w:rPr>
        <w:noProof/>
        <w:lang w:eastAsia="en-AU"/>
      </w:rPr>
      <w:drawing>
        <wp:anchor distT="0" distB="0" distL="114300" distR="114300" simplePos="0" relativeHeight="251666432" behindDoc="1" locked="0" layoutInCell="1" allowOverlap="1" wp14:anchorId="15721ADB" wp14:editId="33DF4D94">
          <wp:simplePos x="0" y="0"/>
          <wp:positionH relativeFrom="page">
            <wp:posOffset>0</wp:posOffset>
          </wp:positionH>
          <wp:positionV relativeFrom="page">
            <wp:posOffset>12700</wp:posOffset>
          </wp:positionV>
          <wp:extent cx="7557184" cy="1067642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4.jpg"/>
                  <pic:cNvPicPr/>
                </pic:nvPicPr>
                <pic:blipFill>
                  <a:blip r:embed="rId1">
                    <a:extLst>
                      <a:ext uri="{28A0092B-C50C-407E-A947-70E740481C1C}">
                        <a14:useLocalDpi xmlns:a14="http://schemas.microsoft.com/office/drawing/2010/main" val="0"/>
                      </a:ext>
                    </a:extLst>
                  </a:blip>
                  <a:stretch>
                    <a:fillRect/>
                  </a:stretch>
                </pic:blipFill>
                <pic:spPr>
                  <a:xfrm>
                    <a:off x="0" y="0"/>
                    <a:ext cx="7557184" cy="10676424"/>
                  </a:xfrm>
                  <a:prstGeom prst="rect">
                    <a:avLst/>
                  </a:prstGeom>
                </pic:spPr>
              </pic:pic>
            </a:graphicData>
          </a:graphic>
          <wp14:sizeRelH relativeFrom="margin">
            <wp14:pctWidth>0</wp14:pctWidth>
          </wp14:sizeRelH>
          <wp14:sizeRelV relativeFrom="margin">
            <wp14:pctHeight>0</wp14:pctHeight>
          </wp14:sizeRelV>
        </wp:anchor>
      </w:drawing>
    </w:r>
    <w:r w:rsidR="002C21F8">
      <w:rPr>
        <w:noProof/>
      </w:rPr>
      <w:softHyphen/>
    </w:r>
    <w:r w:rsidR="002C21F8">
      <w:rPr>
        <w:noProof/>
      </w:rPr>
      <w:softHyphen/>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118BE" w14:textId="4A35A219" w:rsidR="00B30E68" w:rsidRPr="00B30E68" w:rsidRDefault="006D5835" w:rsidP="00B30E68">
    <w:pPr>
      <w:pStyle w:val="Heading1"/>
      <w:jc w:val="right"/>
      <w:rPr>
        <w:rStyle w:val="IntenseEmphasis"/>
        <w:sz w:val="32"/>
      </w:rPr>
    </w:pPr>
    <w:r w:rsidRPr="00B30E68">
      <w:rPr>
        <w:rStyle w:val="IntenseEmphasis"/>
        <w:noProof/>
        <w:sz w:val="32"/>
        <w:lang w:eastAsia="en-AU"/>
      </w:rPr>
      <w:drawing>
        <wp:anchor distT="0" distB="0" distL="114300" distR="114300" simplePos="0" relativeHeight="251665408" behindDoc="1" locked="0" layoutInCell="1" allowOverlap="1" wp14:anchorId="370C7B35" wp14:editId="74DF7CDD">
          <wp:simplePos x="0" y="0"/>
          <wp:positionH relativeFrom="page">
            <wp:posOffset>0</wp:posOffset>
          </wp:positionH>
          <wp:positionV relativeFrom="page">
            <wp:posOffset>6669</wp:posOffset>
          </wp:positionV>
          <wp:extent cx="7559675" cy="10679943"/>
          <wp:effectExtent l="0" t="0" r="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U Word templat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79943"/>
                  </a:xfrm>
                  <a:prstGeom prst="rect">
                    <a:avLst/>
                  </a:prstGeom>
                </pic:spPr>
              </pic:pic>
            </a:graphicData>
          </a:graphic>
          <wp14:sizeRelH relativeFrom="margin">
            <wp14:pctWidth>0</wp14:pctWidth>
          </wp14:sizeRelH>
          <wp14:sizeRelV relativeFrom="margin">
            <wp14:pctHeight>0</wp14:pctHeight>
          </wp14:sizeRelV>
        </wp:anchor>
      </w:drawing>
    </w:r>
    <w:r w:rsidR="00B30E68" w:rsidRPr="00B30E68">
      <w:rPr>
        <w:rStyle w:val="IntenseEmphasis"/>
        <w:sz w:val="32"/>
      </w:rPr>
      <w:t xml:space="preserve">Animal Experimentation Ethics </w:t>
    </w:r>
  </w:p>
  <w:p w14:paraId="536F0ADD" w14:textId="77777777" w:rsidR="00307469" w:rsidRDefault="00B30E68" w:rsidP="00B30E68">
    <w:pPr>
      <w:pStyle w:val="Heading1"/>
      <w:jc w:val="right"/>
      <w:rPr>
        <w:rStyle w:val="IntenseEmphasis"/>
        <w:sz w:val="32"/>
      </w:rPr>
    </w:pPr>
    <w:r w:rsidRPr="00B30E68">
      <w:rPr>
        <w:rStyle w:val="IntenseEmphasis"/>
        <w:sz w:val="32"/>
      </w:rPr>
      <w:t>Committee Approved Document</w:t>
    </w:r>
    <w:r w:rsidR="002C21F8" w:rsidRPr="00B30E68">
      <w:rPr>
        <w:rStyle w:val="IntenseEmphasis"/>
        <w:sz w:val="32"/>
      </w:rPr>
      <w:softHyphen/>
    </w:r>
    <w:r w:rsidR="002C21F8" w:rsidRPr="00B30E68">
      <w:rPr>
        <w:rStyle w:val="IntenseEmphasis"/>
        <w:sz w:val="32"/>
      </w:rPr>
      <w:softHyphen/>
    </w:r>
    <w:r w:rsidR="002C21F8" w:rsidRPr="00B30E68">
      <w:rPr>
        <w:rStyle w:val="IntenseEmphasis"/>
        <w:sz w:val="32"/>
      </w:rPr>
      <w:softHyphen/>
    </w:r>
  </w:p>
  <w:p w14:paraId="660091F4" w14:textId="77777777" w:rsidR="00B30E68" w:rsidRDefault="00B30E68" w:rsidP="00B30E68"/>
  <w:p w14:paraId="3EEC3D65" w14:textId="77777777" w:rsidR="00B30E68" w:rsidRPr="00B30E68" w:rsidRDefault="00B30E68" w:rsidP="00B30E68">
    <w:pPr>
      <w:rPr>
        <w:iCs/>
      </w:rPr>
    </w:pPr>
    <w:r w:rsidRPr="00B30E68">
      <w:rPr>
        <w:iCs/>
      </w:rPr>
      <w:t>This document has been developed by The Australian National University’s (ANU) Research Ethics Office. It has been endorsed by the ANU Animal Experimentation Ethics Committee (AEEC). It is designed to provide guidance regarding current best practice to institutional animal users and carers on the care and use of animals for scientific purposes. It has been prepared in consultation with the Australian code for the care and use of animals for scientific purposes 8th edition 2013.</w:t>
    </w:r>
  </w:p>
  <w:p w14:paraId="07FC19EC" w14:textId="77777777" w:rsidR="00B30E68" w:rsidRPr="00B30E68" w:rsidRDefault="00B30E68" w:rsidP="00B30E6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D5F33"/>
    <w:multiLevelType w:val="multilevel"/>
    <w:tmpl w:val="FA32F0F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43B765D"/>
    <w:multiLevelType w:val="multilevel"/>
    <w:tmpl w:val="E06C4AD6"/>
    <w:lvl w:ilvl="0">
      <w:start w:val="1"/>
      <w:numFmt w:val="decimal"/>
      <w:lvlText w:val="Part %1."/>
      <w:lvlJc w:val="left"/>
      <w:pPr>
        <w:ind w:left="851"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 w15:restartNumberingAfterBreak="0">
    <w:nsid w:val="112C6FCD"/>
    <w:multiLevelType w:val="multilevel"/>
    <w:tmpl w:val="0186B73C"/>
    <w:lvl w:ilvl="0">
      <w:numFmt w:val="decimal"/>
      <w:lvlText w:val="Part %1."/>
      <w:lvlJc w:val="left"/>
      <w:pPr>
        <w:ind w:left="0" w:firstLine="0"/>
      </w:pPr>
      <w:rPr>
        <w:rFonts w:hint="default"/>
      </w:rPr>
    </w:lvl>
    <w:lvl w:ilvl="1">
      <w:start w:val="1"/>
      <w:numFmt w:val="decimalZero"/>
      <w:isLgl/>
      <w:lvlText w:val="%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 w15:restartNumberingAfterBreak="0">
    <w:nsid w:val="116B606E"/>
    <w:multiLevelType w:val="multilevel"/>
    <w:tmpl w:val="B3DEEB32"/>
    <w:lvl w:ilvl="0">
      <w:numFmt w:val="decimal"/>
      <w:lvlText w:val="Part %1."/>
      <w:lvlJc w:val="left"/>
      <w:pPr>
        <w:ind w:left="0" w:firstLine="0"/>
      </w:pPr>
      <w:rPr>
        <w:rFonts w:hint="default"/>
      </w:rPr>
    </w:lvl>
    <w:lvl w:ilvl="1">
      <w:start w:val="1"/>
      <w:numFmt w:val="decimalZero"/>
      <w:isLgl/>
      <w:lvlText w:val="%1.1"/>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4" w15:restartNumberingAfterBreak="0">
    <w:nsid w:val="2B51778F"/>
    <w:multiLevelType w:val="hybridMultilevel"/>
    <w:tmpl w:val="F22E6E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C00223"/>
    <w:multiLevelType w:val="multilevel"/>
    <w:tmpl w:val="8A4E6978"/>
    <w:lvl w:ilvl="0">
      <w:start w:val="1"/>
      <w:numFmt w:val="decimal"/>
      <w:lvlText w:val="Part %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2DC230CA"/>
    <w:multiLevelType w:val="multilevel"/>
    <w:tmpl w:val="C12E8ED8"/>
    <w:lvl w:ilvl="0">
      <w:start w:val="1"/>
      <w:numFmt w:val="decimal"/>
      <w:lvlText w:val="%1"/>
      <w:lvlJc w:val="left"/>
      <w:pPr>
        <w:ind w:left="432" w:hanging="432"/>
      </w:pPr>
      <w:rPr>
        <w:rFonts w:hint="default"/>
      </w:rPr>
    </w:lvl>
    <w:lvl w:ilvl="1">
      <w:start w:val="1"/>
      <w:numFmt w:val="decimal"/>
      <w:lvlText w:val="3.%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DCA4B68"/>
    <w:multiLevelType w:val="multilevel"/>
    <w:tmpl w:val="FFA2B3D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EED6E4A"/>
    <w:multiLevelType w:val="hybridMultilevel"/>
    <w:tmpl w:val="B71672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A75636E"/>
    <w:multiLevelType w:val="multilevel"/>
    <w:tmpl w:val="27F4182C"/>
    <w:lvl w:ilvl="0">
      <w:numFmt w:val="decimal"/>
      <w:lvlText w:val="Part %1."/>
      <w:lvlJc w:val="left"/>
      <w:pPr>
        <w:ind w:left="0"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0" w15:restartNumberingAfterBreak="0">
    <w:nsid w:val="3D465475"/>
    <w:multiLevelType w:val="hybridMultilevel"/>
    <w:tmpl w:val="83E2D4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D692099"/>
    <w:multiLevelType w:val="multilevel"/>
    <w:tmpl w:val="735E770E"/>
    <w:lvl w:ilvl="0">
      <w:start w:val="1"/>
      <w:numFmt w:val="decimal"/>
      <w:lvlText w:val="%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407E6998"/>
    <w:multiLevelType w:val="multilevel"/>
    <w:tmpl w:val="5D5284F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40F47FFA"/>
    <w:multiLevelType w:val="multilevel"/>
    <w:tmpl w:val="9A3EE1F4"/>
    <w:lvl w:ilvl="0">
      <w:start w:val="1"/>
      <w:numFmt w:val="decimal"/>
      <w:lvlText w:val="Part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46296013"/>
    <w:multiLevelType w:val="multilevel"/>
    <w:tmpl w:val="B3DEEB32"/>
    <w:lvl w:ilvl="0">
      <w:numFmt w:val="decimal"/>
      <w:lvlText w:val="Part %1."/>
      <w:lvlJc w:val="left"/>
      <w:pPr>
        <w:ind w:left="851" w:firstLine="0"/>
      </w:pPr>
      <w:rPr>
        <w:rFonts w:hint="default"/>
      </w:rPr>
    </w:lvl>
    <w:lvl w:ilvl="1">
      <w:start w:val="1"/>
      <w:numFmt w:val="decimalZero"/>
      <w:isLgl/>
      <w:lvlText w:val="%1.1"/>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5" w15:restartNumberingAfterBreak="0">
    <w:nsid w:val="46E7551A"/>
    <w:multiLevelType w:val="multilevel"/>
    <w:tmpl w:val="9E00F07A"/>
    <w:lvl w:ilvl="0">
      <w:numFmt w:val="decimal"/>
      <w:lvlText w:val="Part %1."/>
      <w:lvlJc w:val="left"/>
      <w:pPr>
        <w:ind w:left="0"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6" w15:restartNumberingAfterBreak="0">
    <w:nsid w:val="4D532571"/>
    <w:multiLevelType w:val="hybridMultilevel"/>
    <w:tmpl w:val="110A27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0574ECE"/>
    <w:multiLevelType w:val="multilevel"/>
    <w:tmpl w:val="CBDAFE7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664B1433"/>
    <w:multiLevelType w:val="multilevel"/>
    <w:tmpl w:val="5BA8A5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0E54498"/>
    <w:multiLevelType w:val="multilevel"/>
    <w:tmpl w:val="3DEE2728"/>
    <w:lvl w:ilvl="0">
      <w:start w:val="1"/>
      <w:numFmt w:val="decimal"/>
      <w:lvlText w:val="%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736536C3"/>
    <w:multiLevelType w:val="multilevel"/>
    <w:tmpl w:val="2030511E"/>
    <w:lvl w:ilvl="0">
      <w:start w:val="1"/>
      <w:numFmt w:val="decimal"/>
      <w:pStyle w:val="Numberedsectionheading"/>
      <w:lvlText w:val="Part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732106A"/>
    <w:multiLevelType w:val="multilevel"/>
    <w:tmpl w:val="D8CEDE68"/>
    <w:lvl w:ilvl="0">
      <w:start w:val="1"/>
      <w:numFmt w:val="decimal"/>
      <w:lvlText w:val="Part %1."/>
      <w:lvlJc w:val="left"/>
      <w:pPr>
        <w:ind w:left="0"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2" w15:restartNumberingAfterBreak="0">
    <w:nsid w:val="78F473F9"/>
    <w:multiLevelType w:val="multilevel"/>
    <w:tmpl w:val="9426209C"/>
    <w:lvl w:ilvl="0">
      <w:numFmt w:val="decimal"/>
      <w:lvlText w:val="Part %1."/>
      <w:lvlJc w:val="left"/>
      <w:pPr>
        <w:ind w:left="0" w:firstLine="0"/>
      </w:pPr>
      <w:rPr>
        <w:rFonts w:hint="default"/>
      </w:rPr>
    </w:lvl>
    <w:lvl w:ilvl="1">
      <w:start w:val="1"/>
      <w:numFmt w:val="decimalZero"/>
      <w:isLgl/>
      <w:lvlText w:val="%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3" w15:restartNumberingAfterBreak="0">
    <w:nsid w:val="796F7A67"/>
    <w:multiLevelType w:val="multilevel"/>
    <w:tmpl w:val="373A1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20"/>
  </w:num>
  <w:num w:numId="3">
    <w:abstractNumId w:val="21"/>
  </w:num>
  <w:num w:numId="4">
    <w:abstractNumId w:val="1"/>
  </w:num>
  <w:num w:numId="5">
    <w:abstractNumId w:val="9"/>
  </w:num>
  <w:num w:numId="6">
    <w:abstractNumId w:val="15"/>
  </w:num>
  <w:num w:numId="7">
    <w:abstractNumId w:val="2"/>
  </w:num>
  <w:num w:numId="8">
    <w:abstractNumId w:val="22"/>
  </w:num>
  <w:num w:numId="9">
    <w:abstractNumId w:val="3"/>
  </w:num>
  <w:num w:numId="10">
    <w:abstractNumId w:val="5"/>
  </w:num>
  <w:num w:numId="11">
    <w:abstractNumId w:val="12"/>
  </w:num>
  <w:num w:numId="12">
    <w:abstractNumId w:val="19"/>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17"/>
  </w:num>
  <w:num w:numId="18">
    <w:abstractNumId w:val="14"/>
  </w:num>
  <w:num w:numId="19">
    <w:abstractNumId w:val="0"/>
  </w:num>
  <w:num w:numId="20">
    <w:abstractNumId w:val="13"/>
  </w:num>
  <w:num w:numId="21">
    <w:abstractNumId w:val="16"/>
  </w:num>
  <w:num w:numId="22">
    <w:abstractNumId w:val="8"/>
  </w:num>
  <w:num w:numId="23">
    <w:abstractNumId w:val="10"/>
  </w:num>
  <w:num w:numId="24">
    <w:abstractNumId w:val="18"/>
  </w:num>
  <w:num w:numId="25">
    <w:abstractNumId w:val="23"/>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81"/>
  <w:drawingGridVerticalSpacing w:val="181"/>
  <w:displayHorizontalDrawingGridEvery w:val="11"/>
  <w:displayVerticalDrawingGridEvery w:val="11"/>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28F0"/>
    <w:rsid w:val="0001036C"/>
    <w:rsid w:val="0001642E"/>
    <w:rsid w:val="00017C77"/>
    <w:rsid w:val="00036792"/>
    <w:rsid w:val="000510F3"/>
    <w:rsid w:val="00063FD5"/>
    <w:rsid w:val="0006452D"/>
    <w:rsid w:val="0006646D"/>
    <w:rsid w:val="00080E64"/>
    <w:rsid w:val="00085792"/>
    <w:rsid w:val="00095ADB"/>
    <w:rsid w:val="000B3516"/>
    <w:rsid w:val="000B5187"/>
    <w:rsid w:val="000C65F7"/>
    <w:rsid w:val="000D14AB"/>
    <w:rsid w:val="000D14B3"/>
    <w:rsid w:val="000D74BB"/>
    <w:rsid w:val="000E3154"/>
    <w:rsid w:val="0011322B"/>
    <w:rsid w:val="001314A0"/>
    <w:rsid w:val="001416D6"/>
    <w:rsid w:val="00143A72"/>
    <w:rsid w:val="00147743"/>
    <w:rsid w:val="001525FB"/>
    <w:rsid w:val="00175402"/>
    <w:rsid w:val="00184F0B"/>
    <w:rsid w:val="00185EC3"/>
    <w:rsid w:val="001910A0"/>
    <w:rsid w:val="001C4FE9"/>
    <w:rsid w:val="001D7D2F"/>
    <w:rsid w:val="001E77C6"/>
    <w:rsid w:val="001F3F7D"/>
    <w:rsid w:val="001F6A22"/>
    <w:rsid w:val="002000AD"/>
    <w:rsid w:val="00210D83"/>
    <w:rsid w:val="002155DE"/>
    <w:rsid w:val="00222CBB"/>
    <w:rsid w:val="00245D3F"/>
    <w:rsid w:val="002553A1"/>
    <w:rsid w:val="00256236"/>
    <w:rsid w:val="00270244"/>
    <w:rsid w:val="00270BEF"/>
    <w:rsid w:val="0027791E"/>
    <w:rsid w:val="00282E45"/>
    <w:rsid w:val="002860E5"/>
    <w:rsid w:val="0029051C"/>
    <w:rsid w:val="002954A0"/>
    <w:rsid w:val="002B1CEA"/>
    <w:rsid w:val="002B4176"/>
    <w:rsid w:val="002C21F8"/>
    <w:rsid w:val="002C3073"/>
    <w:rsid w:val="002E0336"/>
    <w:rsid w:val="002E6BFC"/>
    <w:rsid w:val="00307469"/>
    <w:rsid w:val="00332E79"/>
    <w:rsid w:val="0034495B"/>
    <w:rsid w:val="00351E47"/>
    <w:rsid w:val="003572CC"/>
    <w:rsid w:val="00362371"/>
    <w:rsid w:val="00364936"/>
    <w:rsid w:val="00394CA3"/>
    <w:rsid w:val="003A707E"/>
    <w:rsid w:val="003B695F"/>
    <w:rsid w:val="003C2175"/>
    <w:rsid w:val="003C7E4A"/>
    <w:rsid w:val="003D6D96"/>
    <w:rsid w:val="003E28F0"/>
    <w:rsid w:val="003F797E"/>
    <w:rsid w:val="003F7B45"/>
    <w:rsid w:val="004005C9"/>
    <w:rsid w:val="004030E7"/>
    <w:rsid w:val="00413CD7"/>
    <w:rsid w:val="00415142"/>
    <w:rsid w:val="0041543B"/>
    <w:rsid w:val="004365E7"/>
    <w:rsid w:val="00440B9D"/>
    <w:rsid w:val="00441067"/>
    <w:rsid w:val="004439CF"/>
    <w:rsid w:val="00457F7E"/>
    <w:rsid w:val="004769C5"/>
    <w:rsid w:val="00476E4C"/>
    <w:rsid w:val="004869AE"/>
    <w:rsid w:val="004908CD"/>
    <w:rsid w:val="00492BA9"/>
    <w:rsid w:val="004A5996"/>
    <w:rsid w:val="004B5DFD"/>
    <w:rsid w:val="004C1F9F"/>
    <w:rsid w:val="004C2F83"/>
    <w:rsid w:val="004C7885"/>
    <w:rsid w:val="004D126C"/>
    <w:rsid w:val="004E2CBF"/>
    <w:rsid w:val="0050453F"/>
    <w:rsid w:val="005135DB"/>
    <w:rsid w:val="0052259E"/>
    <w:rsid w:val="00523D1F"/>
    <w:rsid w:val="0053603D"/>
    <w:rsid w:val="00540837"/>
    <w:rsid w:val="00542598"/>
    <w:rsid w:val="00554296"/>
    <w:rsid w:val="0056042B"/>
    <w:rsid w:val="00565726"/>
    <w:rsid w:val="00570D0C"/>
    <w:rsid w:val="00573D66"/>
    <w:rsid w:val="005831AA"/>
    <w:rsid w:val="0058680D"/>
    <w:rsid w:val="00590220"/>
    <w:rsid w:val="00593DAF"/>
    <w:rsid w:val="005B361A"/>
    <w:rsid w:val="005C1F1A"/>
    <w:rsid w:val="005C4590"/>
    <w:rsid w:val="005C5915"/>
    <w:rsid w:val="005F77B2"/>
    <w:rsid w:val="00600261"/>
    <w:rsid w:val="00615064"/>
    <w:rsid w:val="006258E6"/>
    <w:rsid w:val="00652665"/>
    <w:rsid w:val="00654DBF"/>
    <w:rsid w:val="006556E9"/>
    <w:rsid w:val="00664DD8"/>
    <w:rsid w:val="00671C51"/>
    <w:rsid w:val="0068090F"/>
    <w:rsid w:val="00696B25"/>
    <w:rsid w:val="006A0EC7"/>
    <w:rsid w:val="006B25A8"/>
    <w:rsid w:val="006C29B1"/>
    <w:rsid w:val="006C34F2"/>
    <w:rsid w:val="006D5835"/>
    <w:rsid w:val="006F28DC"/>
    <w:rsid w:val="006F7BB2"/>
    <w:rsid w:val="00700E73"/>
    <w:rsid w:val="00717B7F"/>
    <w:rsid w:val="00721968"/>
    <w:rsid w:val="00731518"/>
    <w:rsid w:val="00740552"/>
    <w:rsid w:val="00746244"/>
    <w:rsid w:val="00755BA5"/>
    <w:rsid w:val="00760A52"/>
    <w:rsid w:val="007772EA"/>
    <w:rsid w:val="00780A05"/>
    <w:rsid w:val="00794D3D"/>
    <w:rsid w:val="007A676F"/>
    <w:rsid w:val="007A7259"/>
    <w:rsid w:val="007B5777"/>
    <w:rsid w:val="007C3211"/>
    <w:rsid w:val="007D79E0"/>
    <w:rsid w:val="007E4731"/>
    <w:rsid w:val="00804B37"/>
    <w:rsid w:val="00810F47"/>
    <w:rsid w:val="00824E72"/>
    <w:rsid w:val="00825E23"/>
    <w:rsid w:val="00833ED2"/>
    <w:rsid w:val="00862800"/>
    <w:rsid w:val="00871D59"/>
    <w:rsid w:val="0087593D"/>
    <w:rsid w:val="008A3B4B"/>
    <w:rsid w:val="008F11C3"/>
    <w:rsid w:val="008F190E"/>
    <w:rsid w:val="008F415F"/>
    <w:rsid w:val="008F5C82"/>
    <w:rsid w:val="00900D14"/>
    <w:rsid w:val="009031A2"/>
    <w:rsid w:val="00915A83"/>
    <w:rsid w:val="00915B8B"/>
    <w:rsid w:val="00955E84"/>
    <w:rsid w:val="00961CDE"/>
    <w:rsid w:val="009711A6"/>
    <w:rsid w:val="009823B9"/>
    <w:rsid w:val="00992962"/>
    <w:rsid w:val="00995D96"/>
    <w:rsid w:val="009A21B3"/>
    <w:rsid w:val="009D1C3C"/>
    <w:rsid w:val="009E1207"/>
    <w:rsid w:val="009F3238"/>
    <w:rsid w:val="009F4E83"/>
    <w:rsid w:val="00A04593"/>
    <w:rsid w:val="00A04A35"/>
    <w:rsid w:val="00A16B65"/>
    <w:rsid w:val="00A22F62"/>
    <w:rsid w:val="00A34505"/>
    <w:rsid w:val="00A434DF"/>
    <w:rsid w:val="00A4590B"/>
    <w:rsid w:val="00A55CAF"/>
    <w:rsid w:val="00A72797"/>
    <w:rsid w:val="00A84387"/>
    <w:rsid w:val="00A87077"/>
    <w:rsid w:val="00AA1122"/>
    <w:rsid w:val="00AA27DC"/>
    <w:rsid w:val="00AB08CD"/>
    <w:rsid w:val="00AB45F8"/>
    <w:rsid w:val="00AC0E78"/>
    <w:rsid w:val="00AC2ECF"/>
    <w:rsid w:val="00AC5157"/>
    <w:rsid w:val="00AD5981"/>
    <w:rsid w:val="00AE4E8E"/>
    <w:rsid w:val="00AE5C62"/>
    <w:rsid w:val="00B06068"/>
    <w:rsid w:val="00B12588"/>
    <w:rsid w:val="00B156F1"/>
    <w:rsid w:val="00B17E43"/>
    <w:rsid w:val="00B30E68"/>
    <w:rsid w:val="00B3375C"/>
    <w:rsid w:val="00B35402"/>
    <w:rsid w:val="00B4020D"/>
    <w:rsid w:val="00B50F34"/>
    <w:rsid w:val="00B51469"/>
    <w:rsid w:val="00B55067"/>
    <w:rsid w:val="00B5787B"/>
    <w:rsid w:val="00B64C5B"/>
    <w:rsid w:val="00B65D84"/>
    <w:rsid w:val="00B702D6"/>
    <w:rsid w:val="00B76E47"/>
    <w:rsid w:val="00B81476"/>
    <w:rsid w:val="00B83585"/>
    <w:rsid w:val="00B87AF9"/>
    <w:rsid w:val="00BB090D"/>
    <w:rsid w:val="00BB597C"/>
    <w:rsid w:val="00BC3891"/>
    <w:rsid w:val="00BC49C5"/>
    <w:rsid w:val="00BC6C9C"/>
    <w:rsid w:val="00BD31E0"/>
    <w:rsid w:val="00BE120E"/>
    <w:rsid w:val="00BE6382"/>
    <w:rsid w:val="00BE6A4C"/>
    <w:rsid w:val="00C26273"/>
    <w:rsid w:val="00C40DB3"/>
    <w:rsid w:val="00C438E2"/>
    <w:rsid w:val="00C45315"/>
    <w:rsid w:val="00C55BE2"/>
    <w:rsid w:val="00C63DE3"/>
    <w:rsid w:val="00C67B5F"/>
    <w:rsid w:val="00C71764"/>
    <w:rsid w:val="00C7304B"/>
    <w:rsid w:val="00C94167"/>
    <w:rsid w:val="00CA10DE"/>
    <w:rsid w:val="00CB040A"/>
    <w:rsid w:val="00CC7489"/>
    <w:rsid w:val="00CC7B31"/>
    <w:rsid w:val="00CD037D"/>
    <w:rsid w:val="00CD3577"/>
    <w:rsid w:val="00CD646F"/>
    <w:rsid w:val="00CE10B4"/>
    <w:rsid w:val="00CF37F6"/>
    <w:rsid w:val="00D065F4"/>
    <w:rsid w:val="00D11A1A"/>
    <w:rsid w:val="00D16D95"/>
    <w:rsid w:val="00D23F38"/>
    <w:rsid w:val="00D306BE"/>
    <w:rsid w:val="00D3209A"/>
    <w:rsid w:val="00D353C3"/>
    <w:rsid w:val="00D4526C"/>
    <w:rsid w:val="00D531A3"/>
    <w:rsid w:val="00D65EC8"/>
    <w:rsid w:val="00D74282"/>
    <w:rsid w:val="00D7559F"/>
    <w:rsid w:val="00D7659B"/>
    <w:rsid w:val="00D76BE3"/>
    <w:rsid w:val="00D9155C"/>
    <w:rsid w:val="00D91BFF"/>
    <w:rsid w:val="00D97101"/>
    <w:rsid w:val="00DA00DB"/>
    <w:rsid w:val="00DA552E"/>
    <w:rsid w:val="00DB0B07"/>
    <w:rsid w:val="00DD317F"/>
    <w:rsid w:val="00DE2C7B"/>
    <w:rsid w:val="00E07FD0"/>
    <w:rsid w:val="00E35EF5"/>
    <w:rsid w:val="00E569AD"/>
    <w:rsid w:val="00E637A9"/>
    <w:rsid w:val="00E65343"/>
    <w:rsid w:val="00E65E39"/>
    <w:rsid w:val="00E81E4F"/>
    <w:rsid w:val="00E943C3"/>
    <w:rsid w:val="00E96C06"/>
    <w:rsid w:val="00EA0E84"/>
    <w:rsid w:val="00EA6D0E"/>
    <w:rsid w:val="00EC20DD"/>
    <w:rsid w:val="00EC4457"/>
    <w:rsid w:val="00ED12E0"/>
    <w:rsid w:val="00EE3C1B"/>
    <w:rsid w:val="00EE6BC5"/>
    <w:rsid w:val="00EF3E33"/>
    <w:rsid w:val="00F001F2"/>
    <w:rsid w:val="00F063BF"/>
    <w:rsid w:val="00F11EA2"/>
    <w:rsid w:val="00F23906"/>
    <w:rsid w:val="00F30A8C"/>
    <w:rsid w:val="00F33442"/>
    <w:rsid w:val="00F60084"/>
    <w:rsid w:val="00F61C58"/>
    <w:rsid w:val="00F65C26"/>
    <w:rsid w:val="00F65CA4"/>
    <w:rsid w:val="00F71EB3"/>
    <w:rsid w:val="00F80361"/>
    <w:rsid w:val="00FA4427"/>
    <w:rsid w:val="00FB270B"/>
    <w:rsid w:val="00FB28AD"/>
    <w:rsid w:val="00FB2D9E"/>
    <w:rsid w:val="00FC1E58"/>
    <w:rsid w:val="00FC4A8C"/>
    <w:rsid w:val="00FE12D9"/>
    <w:rsid w:val="00FE3ED1"/>
    <w:rsid w:val="00FF1867"/>
    <w:rsid w:val="00FF64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846FC0"/>
  <w15:chartTrackingRefBased/>
  <w15:docId w15:val="{667ABE7E-131C-4978-A20F-4443D6B0D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6273"/>
    <w:pPr>
      <w:spacing w:before="120" w:line="264" w:lineRule="auto"/>
    </w:pPr>
    <w:rPr>
      <w:sz w:val="20"/>
    </w:rPr>
  </w:style>
  <w:style w:type="paragraph" w:styleId="Heading1">
    <w:name w:val="heading 1"/>
    <w:basedOn w:val="Normal"/>
    <w:next w:val="Normal"/>
    <w:link w:val="Heading1Char"/>
    <w:uiPriority w:val="9"/>
    <w:qFormat/>
    <w:rsid w:val="008A3B4B"/>
    <w:pPr>
      <w:keepNext/>
      <w:keepLines/>
      <w:spacing w:before="360" w:after="120"/>
      <w:outlineLvl w:val="0"/>
    </w:pPr>
    <w:rPr>
      <w:rFonts w:asciiTheme="majorHAnsi" w:eastAsiaTheme="majorEastAsia" w:hAnsiTheme="majorHAnsi" w:cs="Times New Roman (Headings CS)"/>
      <w:color w:val="000000" w:themeColor="text1"/>
      <w:sz w:val="36"/>
      <w:szCs w:val="32"/>
    </w:rPr>
  </w:style>
  <w:style w:type="paragraph" w:styleId="Heading2">
    <w:name w:val="heading 2"/>
    <w:basedOn w:val="Normal"/>
    <w:next w:val="Normal"/>
    <w:link w:val="Heading2Char"/>
    <w:uiPriority w:val="9"/>
    <w:unhideWhenUsed/>
    <w:qFormat/>
    <w:rsid w:val="007C3211"/>
    <w:pPr>
      <w:keepNext/>
      <w:keepLines/>
      <w:spacing w:before="240"/>
      <w:outlineLvl w:val="1"/>
    </w:pPr>
    <w:rPr>
      <w:rFonts w:asciiTheme="majorHAnsi" w:eastAsiaTheme="majorEastAsia" w:hAnsiTheme="majorHAnsi" w:cstheme="majorBidi"/>
      <w:color w:val="000000" w:themeColor="text1"/>
      <w:sz w:val="28"/>
      <w:szCs w:val="26"/>
    </w:rPr>
  </w:style>
  <w:style w:type="paragraph" w:styleId="Heading3">
    <w:name w:val="heading 3"/>
    <w:basedOn w:val="Normal"/>
    <w:next w:val="Normal"/>
    <w:link w:val="Heading3Char"/>
    <w:uiPriority w:val="9"/>
    <w:unhideWhenUsed/>
    <w:qFormat/>
    <w:rsid w:val="007C3211"/>
    <w:pPr>
      <w:keepNext/>
      <w:keepLines/>
      <w:spacing w:before="240"/>
      <w:outlineLvl w:val="2"/>
    </w:pPr>
    <w:rPr>
      <w:rFonts w:asciiTheme="majorHAnsi" w:eastAsiaTheme="majorEastAsia" w:hAnsiTheme="majorHAnsi" w:cstheme="majorBidi"/>
      <w:color w:val="000000" w:themeColor="text1"/>
      <w:sz w:val="22"/>
    </w:rPr>
  </w:style>
  <w:style w:type="paragraph" w:styleId="Heading4">
    <w:name w:val="heading 4"/>
    <w:basedOn w:val="Normal"/>
    <w:next w:val="Normal"/>
    <w:link w:val="Heading4Char"/>
    <w:uiPriority w:val="9"/>
    <w:unhideWhenUsed/>
    <w:qFormat/>
    <w:rsid w:val="007C3211"/>
    <w:pPr>
      <w:keepNext/>
      <w:keepLines/>
      <w:spacing w:before="40"/>
      <w:outlineLvl w:val="3"/>
    </w:pPr>
    <w:rPr>
      <w:rFonts w:asciiTheme="majorHAnsi" w:eastAsiaTheme="majorEastAsia" w:hAnsiTheme="majorHAnsi" w:cstheme="majorBidi"/>
      <w:i/>
      <w:iCs/>
      <w:color w:val="BE830E" w:themeColor="accent1"/>
    </w:rPr>
  </w:style>
  <w:style w:type="paragraph" w:styleId="Heading5">
    <w:name w:val="heading 5"/>
    <w:basedOn w:val="Normal"/>
    <w:next w:val="Normal"/>
    <w:link w:val="Heading5Char"/>
    <w:uiPriority w:val="9"/>
    <w:unhideWhenUsed/>
    <w:qFormat/>
    <w:rsid w:val="007C3211"/>
    <w:pPr>
      <w:keepNext/>
      <w:keepLines/>
      <w:spacing w:before="40"/>
      <w:outlineLvl w:val="4"/>
    </w:pPr>
    <w:rPr>
      <w:rFonts w:asciiTheme="majorHAnsi" w:eastAsiaTheme="majorEastAsia" w:hAnsiTheme="majorHAnsi" w:cstheme="majorBidi"/>
      <w:color w:val="BE830E" w:themeColor="accent1"/>
    </w:rPr>
  </w:style>
  <w:style w:type="paragraph" w:styleId="Heading6">
    <w:name w:val="heading 6"/>
    <w:basedOn w:val="Normal"/>
    <w:next w:val="Normal"/>
    <w:link w:val="Heading6Char"/>
    <w:uiPriority w:val="9"/>
    <w:unhideWhenUsed/>
    <w:qFormat/>
    <w:rsid w:val="007C3211"/>
    <w:pPr>
      <w:keepNext/>
      <w:keepLines/>
      <w:spacing w:before="40"/>
      <w:outlineLvl w:val="5"/>
    </w:pPr>
    <w:rPr>
      <w:rFonts w:asciiTheme="majorHAnsi" w:eastAsiaTheme="majorEastAsia" w:hAnsiTheme="majorHAnsi" w:cstheme="majorBidi"/>
      <w:color w:val="BE830E" w:themeColor="accent1"/>
    </w:rPr>
  </w:style>
  <w:style w:type="paragraph" w:styleId="Heading7">
    <w:name w:val="heading 7"/>
    <w:basedOn w:val="Normal"/>
    <w:next w:val="Normal"/>
    <w:link w:val="Heading7Char"/>
    <w:uiPriority w:val="9"/>
    <w:semiHidden/>
    <w:unhideWhenUsed/>
    <w:qFormat/>
    <w:rsid w:val="007C3211"/>
    <w:pPr>
      <w:keepNext/>
      <w:keepLines/>
      <w:spacing w:before="40"/>
      <w:outlineLvl w:val="6"/>
    </w:pPr>
    <w:rPr>
      <w:rFonts w:asciiTheme="majorHAnsi" w:eastAsiaTheme="majorEastAsia" w:hAnsiTheme="majorHAnsi" w:cstheme="majorBidi"/>
      <w:i/>
      <w:iCs/>
      <w:color w:val="BE830E" w:themeColor="accent1"/>
    </w:rPr>
  </w:style>
  <w:style w:type="paragraph" w:styleId="Heading8">
    <w:name w:val="heading 8"/>
    <w:basedOn w:val="Normal"/>
    <w:next w:val="Normal"/>
    <w:link w:val="Heading8Char"/>
    <w:uiPriority w:val="9"/>
    <w:semiHidden/>
    <w:unhideWhenUsed/>
    <w:qFormat/>
    <w:rsid w:val="007C3211"/>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C321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695F"/>
    <w:pPr>
      <w:tabs>
        <w:tab w:val="center" w:pos="4680"/>
        <w:tab w:val="right" w:pos="9360"/>
      </w:tabs>
    </w:pPr>
  </w:style>
  <w:style w:type="character" w:customStyle="1" w:styleId="HeaderChar">
    <w:name w:val="Header Char"/>
    <w:basedOn w:val="DefaultParagraphFont"/>
    <w:link w:val="Header"/>
    <w:uiPriority w:val="99"/>
    <w:rsid w:val="003B695F"/>
  </w:style>
  <w:style w:type="paragraph" w:styleId="Footer">
    <w:name w:val="footer"/>
    <w:basedOn w:val="Normal"/>
    <w:link w:val="FooterChar"/>
    <w:uiPriority w:val="99"/>
    <w:unhideWhenUsed/>
    <w:qFormat/>
    <w:rsid w:val="00871D59"/>
    <w:pPr>
      <w:tabs>
        <w:tab w:val="left" w:pos="3969"/>
      </w:tabs>
      <w:spacing w:before="60" w:line="240" w:lineRule="auto"/>
    </w:pPr>
    <w:rPr>
      <w:sz w:val="18"/>
      <w:szCs w:val="18"/>
      <w:lang w:val="en-US"/>
    </w:rPr>
  </w:style>
  <w:style w:type="character" w:customStyle="1" w:styleId="FooterChar">
    <w:name w:val="Footer Char"/>
    <w:basedOn w:val="DefaultParagraphFont"/>
    <w:link w:val="Footer"/>
    <w:uiPriority w:val="99"/>
    <w:rsid w:val="00871D59"/>
    <w:rPr>
      <w:sz w:val="18"/>
      <w:szCs w:val="18"/>
      <w:lang w:val="en-US"/>
    </w:rPr>
  </w:style>
  <w:style w:type="character" w:styleId="Hyperlink">
    <w:name w:val="Hyperlink"/>
    <w:basedOn w:val="DefaultParagraphFont"/>
    <w:uiPriority w:val="99"/>
    <w:unhideWhenUsed/>
    <w:rsid w:val="00CE10B4"/>
    <w:rPr>
      <w:color w:val="0070C0"/>
      <w:u w:val="single"/>
    </w:rPr>
  </w:style>
  <w:style w:type="character" w:customStyle="1" w:styleId="UnresolvedMention1">
    <w:name w:val="Unresolved Mention1"/>
    <w:basedOn w:val="DefaultParagraphFont"/>
    <w:uiPriority w:val="99"/>
    <w:semiHidden/>
    <w:unhideWhenUsed/>
    <w:rsid w:val="002000AD"/>
    <w:rPr>
      <w:color w:val="605E5C"/>
      <w:shd w:val="clear" w:color="auto" w:fill="E1DFDD"/>
    </w:rPr>
  </w:style>
  <w:style w:type="character" w:styleId="FollowedHyperlink">
    <w:name w:val="FollowedHyperlink"/>
    <w:basedOn w:val="DefaultParagraphFont"/>
    <w:uiPriority w:val="99"/>
    <w:semiHidden/>
    <w:unhideWhenUsed/>
    <w:rsid w:val="002000AD"/>
    <w:rPr>
      <w:color w:val="BE4E0E" w:themeColor="followedHyperlink"/>
      <w:u w:val="single"/>
    </w:rPr>
  </w:style>
  <w:style w:type="paragraph" w:styleId="NoSpacing">
    <w:name w:val="No Spacing"/>
    <w:uiPriority w:val="1"/>
    <w:qFormat/>
    <w:rsid w:val="00EE3C1B"/>
  </w:style>
  <w:style w:type="character" w:customStyle="1" w:styleId="Heading1Char">
    <w:name w:val="Heading 1 Char"/>
    <w:basedOn w:val="DefaultParagraphFont"/>
    <w:link w:val="Heading1"/>
    <w:uiPriority w:val="9"/>
    <w:rsid w:val="008A3B4B"/>
    <w:rPr>
      <w:rFonts w:asciiTheme="majorHAnsi" w:eastAsiaTheme="majorEastAsia" w:hAnsiTheme="majorHAnsi" w:cs="Times New Roman (Headings CS)"/>
      <w:color w:val="000000" w:themeColor="text1"/>
      <w:sz w:val="36"/>
      <w:szCs w:val="32"/>
    </w:rPr>
  </w:style>
  <w:style w:type="character" w:customStyle="1" w:styleId="Heading2Char">
    <w:name w:val="Heading 2 Char"/>
    <w:basedOn w:val="DefaultParagraphFont"/>
    <w:link w:val="Heading2"/>
    <w:uiPriority w:val="9"/>
    <w:rsid w:val="002553A1"/>
    <w:rPr>
      <w:rFonts w:asciiTheme="majorHAnsi" w:eastAsiaTheme="majorEastAsia" w:hAnsiTheme="majorHAnsi" w:cstheme="majorBidi"/>
      <w:color w:val="000000" w:themeColor="text1"/>
      <w:sz w:val="28"/>
      <w:szCs w:val="26"/>
    </w:rPr>
  </w:style>
  <w:style w:type="character" w:customStyle="1" w:styleId="Heading3Char">
    <w:name w:val="Heading 3 Char"/>
    <w:basedOn w:val="DefaultParagraphFont"/>
    <w:link w:val="Heading3"/>
    <w:uiPriority w:val="9"/>
    <w:rsid w:val="004769C5"/>
    <w:rPr>
      <w:rFonts w:asciiTheme="majorHAnsi" w:eastAsiaTheme="majorEastAsia" w:hAnsiTheme="majorHAnsi" w:cstheme="majorBidi"/>
      <w:color w:val="000000" w:themeColor="text1"/>
      <w:sz w:val="22"/>
    </w:rPr>
  </w:style>
  <w:style w:type="character" w:customStyle="1" w:styleId="Heading4Char">
    <w:name w:val="Heading 4 Char"/>
    <w:basedOn w:val="DefaultParagraphFont"/>
    <w:link w:val="Heading4"/>
    <w:uiPriority w:val="9"/>
    <w:rsid w:val="00EE3C1B"/>
    <w:rPr>
      <w:rFonts w:asciiTheme="majorHAnsi" w:eastAsiaTheme="majorEastAsia" w:hAnsiTheme="majorHAnsi" w:cstheme="majorBidi"/>
      <w:i/>
      <w:iCs/>
      <w:color w:val="BE830E" w:themeColor="accent1"/>
    </w:rPr>
  </w:style>
  <w:style w:type="character" w:customStyle="1" w:styleId="Heading5Char">
    <w:name w:val="Heading 5 Char"/>
    <w:basedOn w:val="DefaultParagraphFont"/>
    <w:link w:val="Heading5"/>
    <w:uiPriority w:val="9"/>
    <w:rsid w:val="00EE3C1B"/>
    <w:rPr>
      <w:rFonts w:asciiTheme="majorHAnsi" w:eastAsiaTheme="majorEastAsia" w:hAnsiTheme="majorHAnsi" w:cstheme="majorBidi"/>
      <w:color w:val="BE830E" w:themeColor="accent1"/>
    </w:rPr>
  </w:style>
  <w:style w:type="character" w:customStyle="1" w:styleId="Heading6Char">
    <w:name w:val="Heading 6 Char"/>
    <w:basedOn w:val="DefaultParagraphFont"/>
    <w:link w:val="Heading6"/>
    <w:uiPriority w:val="9"/>
    <w:rsid w:val="00EE3C1B"/>
    <w:rPr>
      <w:rFonts w:asciiTheme="majorHAnsi" w:eastAsiaTheme="majorEastAsia" w:hAnsiTheme="majorHAnsi" w:cstheme="majorBidi"/>
      <w:color w:val="BE830E" w:themeColor="accent1"/>
    </w:rPr>
  </w:style>
  <w:style w:type="character" w:customStyle="1" w:styleId="Heading7Char">
    <w:name w:val="Heading 7 Char"/>
    <w:basedOn w:val="DefaultParagraphFont"/>
    <w:link w:val="Heading7"/>
    <w:uiPriority w:val="9"/>
    <w:semiHidden/>
    <w:rsid w:val="00EE3C1B"/>
    <w:rPr>
      <w:rFonts w:asciiTheme="majorHAnsi" w:eastAsiaTheme="majorEastAsia" w:hAnsiTheme="majorHAnsi" w:cstheme="majorBidi"/>
      <w:i/>
      <w:iCs/>
      <w:color w:val="BE830E" w:themeColor="accent1"/>
    </w:rPr>
  </w:style>
  <w:style w:type="paragraph" w:styleId="Title">
    <w:name w:val="Title"/>
    <w:basedOn w:val="Normal"/>
    <w:next w:val="Normal"/>
    <w:link w:val="TitleChar"/>
    <w:uiPriority w:val="10"/>
    <w:qFormat/>
    <w:rsid w:val="002B4176"/>
    <w:pPr>
      <w:spacing w:before="0" w:after="120" w:line="312" w:lineRule="auto"/>
      <w:contextualSpacing/>
    </w:pPr>
    <w:rPr>
      <w:rFonts w:asciiTheme="majorHAnsi" w:eastAsiaTheme="majorEastAsia" w:hAnsiTheme="majorHAnsi" w:cstheme="majorBidi"/>
      <w:spacing w:val="-10"/>
      <w:kern w:val="28"/>
      <w:sz w:val="72"/>
      <w:szCs w:val="56"/>
    </w:rPr>
  </w:style>
  <w:style w:type="character" w:customStyle="1" w:styleId="TitleChar">
    <w:name w:val="Title Char"/>
    <w:basedOn w:val="DefaultParagraphFont"/>
    <w:link w:val="Title"/>
    <w:uiPriority w:val="10"/>
    <w:rsid w:val="002B4176"/>
    <w:rPr>
      <w:rFonts w:asciiTheme="majorHAnsi" w:eastAsiaTheme="majorEastAsia" w:hAnsiTheme="majorHAnsi" w:cstheme="majorBidi"/>
      <w:spacing w:val="-10"/>
      <w:kern w:val="28"/>
      <w:sz w:val="72"/>
      <w:szCs w:val="56"/>
    </w:rPr>
  </w:style>
  <w:style w:type="paragraph" w:styleId="Subtitle">
    <w:name w:val="Subtitle"/>
    <w:basedOn w:val="Normal"/>
    <w:next w:val="Normal"/>
    <w:link w:val="SubtitleChar"/>
    <w:uiPriority w:val="11"/>
    <w:qFormat/>
    <w:rsid w:val="00871D59"/>
    <w:pPr>
      <w:numPr>
        <w:ilvl w:val="1"/>
      </w:numPr>
      <w:spacing w:before="0" w:after="120"/>
    </w:pPr>
    <w:rPr>
      <w:rFonts w:eastAsiaTheme="minorEastAsia"/>
      <w:spacing w:val="15"/>
      <w:sz w:val="40"/>
      <w:szCs w:val="22"/>
    </w:rPr>
  </w:style>
  <w:style w:type="character" w:customStyle="1" w:styleId="SubtitleChar">
    <w:name w:val="Subtitle Char"/>
    <w:basedOn w:val="DefaultParagraphFont"/>
    <w:link w:val="Subtitle"/>
    <w:uiPriority w:val="11"/>
    <w:rsid w:val="00871D59"/>
    <w:rPr>
      <w:rFonts w:eastAsiaTheme="minorEastAsia"/>
      <w:spacing w:val="15"/>
      <w:sz w:val="40"/>
      <w:szCs w:val="22"/>
    </w:rPr>
  </w:style>
  <w:style w:type="character" w:styleId="SubtleEmphasis">
    <w:name w:val="Subtle Emphasis"/>
    <w:basedOn w:val="DefaultParagraphFont"/>
    <w:uiPriority w:val="19"/>
    <w:qFormat/>
    <w:rsid w:val="00871D59"/>
    <w:rPr>
      <w:i/>
      <w:iCs/>
      <w:color w:val="auto"/>
    </w:rPr>
  </w:style>
  <w:style w:type="character" w:styleId="Emphasis">
    <w:name w:val="Emphasis"/>
    <w:basedOn w:val="DefaultParagraphFont"/>
    <w:uiPriority w:val="20"/>
    <w:qFormat/>
    <w:rsid w:val="00871D59"/>
    <w:rPr>
      <w:i/>
      <w:iCs/>
    </w:rPr>
  </w:style>
  <w:style w:type="character" w:styleId="IntenseEmphasis">
    <w:name w:val="Intense Emphasis"/>
    <w:basedOn w:val="DefaultParagraphFont"/>
    <w:uiPriority w:val="21"/>
    <w:qFormat/>
    <w:rsid w:val="00871D59"/>
    <w:rPr>
      <w:i/>
      <w:iCs/>
      <w:color w:val="BE830E" w:themeColor="accent1"/>
    </w:rPr>
  </w:style>
  <w:style w:type="character" w:styleId="Strong">
    <w:name w:val="Strong"/>
    <w:basedOn w:val="DefaultParagraphFont"/>
    <w:uiPriority w:val="22"/>
    <w:qFormat/>
    <w:rsid w:val="00871D59"/>
    <w:rPr>
      <w:b/>
      <w:bCs/>
    </w:rPr>
  </w:style>
  <w:style w:type="paragraph" w:styleId="Quote">
    <w:name w:val="Quote"/>
    <w:basedOn w:val="Normal"/>
    <w:next w:val="Normal"/>
    <w:link w:val="QuoteChar"/>
    <w:uiPriority w:val="29"/>
    <w:qFormat/>
    <w:rsid w:val="00871D59"/>
    <w:pPr>
      <w:spacing w:before="200" w:after="160"/>
      <w:ind w:left="864" w:right="864"/>
      <w:jc w:val="center"/>
    </w:pPr>
    <w:rPr>
      <w:i/>
      <w:iCs/>
    </w:rPr>
  </w:style>
  <w:style w:type="character" w:customStyle="1" w:styleId="QuoteChar">
    <w:name w:val="Quote Char"/>
    <w:basedOn w:val="DefaultParagraphFont"/>
    <w:link w:val="Quote"/>
    <w:uiPriority w:val="29"/>
    <w:rsid w:val="00871D59"/>
    <w:rPr>
      <w:i/>
      <w:iCs/>
    </w:rPr>
  </w:style>
  <w:style w:type="paragraph" w:styleId="IntenseQuote">
    <w:name w:val="Intense Quote"/>
    <w:basedOn w:val="Normal"/>
    <w:next w:val="Normal"/>
    <w:link w:val="IntenseQuoteChar"/>
    <w:uiPriority w:val="30"/>
    <w:qFormat/>
    <w:rsid w:val="00871D59"/>
    <w:pPr>
      <w:pBdr>
        <w:top w:val="single" w:sz="4" w:space="10" w:color="BE830E" w:themeColor="accent1"/>
        <w:bottom w:val="single" w:sz="4" w:space="10" w:color="BE830E" w:themeColor="accent1"/>
      </w:pBdr>
      <w:spacing w:before="360" w:after="360"/>
      <w:ind w:left="864" w:right="864"/>
      <w:jc w:val="center"/>
    </w:pPr>
    <w:rPr>
      <w:i/>
      <w:iCs/>
      <w:color w:val="BE830E" w:themeColor="accent1"/>
    </w:rPr>
  </w:style>
  <w:style w:type="character" w:customStyle="1" w:styleId="IntenseQuoteChar">
    <w:name w:val="Intense Quote Char"/>
    <w:basedOn w:val="DefaultParagraphFont"/>
    <w:link w:val="IntenseQuote"/>
    <w:uiPriority w:val="30"/>
    <w:rsid w:val="00871D59"/>
    <w:rPr>
      <w:i/>
      <w:iCs/>
      <w:color w:val="BE830E" w:themeColor="accent1"/>
    </w:rPr>
  </w:style>
  <w:style w:type="character" w:styleId="SubtleReference">
    <w:name w:val="Subtle Reference"/>
    <w:basedOn w:val="DefaultParagraphFont"/>
    <w:uiPriority w:val="31"/>
    <w:qFormat/>
    <w:rsid w:val="00871D59"/>
    <w:rPr>
      <w:smallCaps/>
      <w:color w:val="auto"/>
    </w:rPr>
  </w:style>
  <w:style w:type="character" w:styleId="IntenseReference">
    <w:name w:val="Intense Reference"/>
    <w:basedOn w:val="DefaultParagraphFont"/>
    <w:uiPriority w:val="32"/>
    <w:qFormat/>
    <w:rsid w:val="00871D59"/>
    <w:rPr>
      <w:b/>
      <w:bCs/>
      <w:smallCaps/>
      <w:color w:val="BE830E" w:themeColor="accent1"/>
      <w:spacing w:val="5"/>
    </w:rPr>
  </w:style>
  <w:style w:type="character" w:styleId="BookTitle">
    <w:name w:val="Book Title"/>
    <w:basedOn w:val="DefaultParagraphFont"/>
    <w:uiPriority w:val="33"/>
    <w:qFormat/>
    <w:rsid w:val="00871D59"/>
    <w:rPr>
      <w:b/>
      <w:bCs/>
      <w:i/>
      <w:iCs/>
      <w:spacing w:val="5"/>
    </w:rPr>
  </w:style>
  <w:style w:type="paragraph" w:styleId="ListParagraph">
    <w:name w:val="List Paragraph"/>
    <w:basedOn w:val="Normal"/>
    <w:uiPriority w:val="34"/>
    <w:qFormat/>
    <w:rsid w:val="00871D59"/>
    <w:pPr>
      <w:ind w:left="720"/>
      <w:contextualSpacing/>
    </w:pPr>
  </w:style>
  <w:style w:type="character" w:styleId="PageNumber">
    <w:name w:val="page number"/>
    <w:basedOn w:val="DefaultParagraphFont"/>
    <w:uiPriority w:val="99"/>
    <w:semiHidden/>
    <w:unhideWhenUsed/>
    <w:rsid w:val="006B25A8"/>
  </w:style>
  <w:style w:type="paragraph" w:styleId="BalloonText">
    <w:name w:val="Balloon Text"/>
    <w:basedOn w:val="Normal"/>
    <w:link w:val="BalloonTextChar"/>
    <w:uiPriority w:val="99"/>
    <w:semiHidden/>
    <w:unhideWhenUsed/>
    <w:rsid w:val="0058680D"/>
    <w:pPr>
      <w:spacing w:before="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8680D"/>
    <w:rPr>
      <w:rFonts w:ascii="Times New Roman" w:hAnsi="Times New Roman" w:cs="Times New Roman"/>
      <w:sz w:val="18"/>
      <w:szCs w:val="18"/>
    </w:rPr>
  </w:style>
  <w:style w:type="paragraph" w:styleId="TOC1">
    <w:name w:val="toc 1"/>
    <w:basedOn w:val="Normal"/>
    <w:next w:val="Normal"/>
    <w:autoRedefine/>
    <w:uiPriority w:val="39"/>
    <w:unhideWhenUsed/>
    <w:rsid w:val="00C26273"/>
    <w:pPr>
      <w:spacing w:after="100" w:line="312" w:lineRule="auto"/>
    </w:pPr>
    <w:rPr>
      <w:sz w:val="24"/>
    </w:rPr>
  </w:style>
  <w:style w:type="paragraph" w:styleId="TOC2">
    <w:name w:val="toc 2"/>
    <w:basedOn w:val="Normal"/>
    <w:next w:val="Normal"/>
    <w:autoRedefine/>
    <w:uiPriority w:val="39"/>
    <w:unhideWhenUsed/>
    <w:rsid w:val="00C26273"/>
    <w:pPr>
      <w:spacing w:after="100" w:line="312" w:lineRule="auto"/>
      <w:ind w:left="200"/>
    </w:pPr>
    <w:rPr>
      <w:sz w:val="24"/>
    </w:rPr>
  </w:style>
  <w:style w:type="paragraph" w:styleId="TOC3">
    <w:name w:val="toc 3"/>
    <w:basedOn w:val="Normal"/>
    <w:next w:val="Normal"/>
    <w:autoRedefine/>
    <w:uiPriority w:val="39"/>
    <w:unhideWhenUsed/>
    <w:rsid w:val="00C26273"/>
    <w:pPr>
      <w:spacing w:after="100" w:line="312" w:lineRule="auto"/>
      <w:ind w:left="400"/>
    </w:pPr>
    <w:rPr>
      <w:sz w:val="24"/>
    </w:rPr>
  </w:style>
  <w:style w:type="paragraph" w:styleId="Caption">
    <w:name w:val="caption"/>
    <w:basedOn w:val="Normal"/>
    <w:next w:val="Normal"/>
    <w:uiPriority w:val="35"/>
    <w:unhideWhenUsed/>
    <w:qFormat/>
    <w:rsid w:val="00C26273"/>
    <w:pPr>
      <w:spacing w:after="120" w:line="240" w:lineRule="auto"/>
    </w:pPr>
    <w:rPr>
      <w:iCs/>
      <w:color w:val="000000" w:themeColor="text1"/>
      <w:sz w:val="18"/>
      <w:szCs w:val="18"/>
    </w:rPr>
  </w:style>
  <w:style w:type="table" w:customStyle="1" w:styleId="ANUrowcolumnheader">
    <w:name w:val="ANU row/column header"/>
    <w:basedOn w:val="TableNormal"/>
    <w:uiPriority w:val="99"/>
    <w:rsid w:val="00C262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Row">
      <w:rPr>
        <w:b/>
      </w:rPr>
      <w:tblPr/>
      <w:tcPr>
        <w:shd w:val="clear" w:color="auto" w:fill="F6D28C" w:themeFill="accent1" w:themeFillTint="66"/>
      </w:tcPr>
    </w:tblStylePr>
    <w:tblStylePr w:type="firstCol">
      <w:rPr>
        <w:b/>
      </w:rPr>
      <w:tblPr/>
      <w:tcPr>
        <w:shd w:val="clear" w:color="auto" w:fill="F6D28C" w:themeFill="accent1" w:themeFillTint="66"/>
      </w:tcPr>
    </w:tblStylePr>
  </w:style>
  <w:style w:type="table" w:styleId="TableGrid">
    <w:name w:val="Table Grid"/>
    <w:basedOn w:val="TableNormal"/>
    <w:uiPriority w:val="39"/>
    <w:rsid w:val="008A3B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NUcolumnheader">
    <w:name w:val="ANU column header"/>
    <w:basedOn w:val="TableNormal"/>
    <w:uiPriority w:val="99"/>
    <w:rsid w:val="008A3B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Col">
      <w:rPr>
        <w:b/>
      </w:rPr>
      <w:tblPr/>
      <w:tcPr>
        <w:shd w:val="clear" w:color="auto" w:fill="F6D28C" w:themeFill="accent1" w:themeFillTint="66"/>
      </w:tcPr>
    </w:tblStylePr>
  </w:style>
  <w:style w:type="paragraph" w:customStyle="1" w:styleId="Numberedsectionheading">
    <w:name w:val="Numbered section heading"/>
    <w:basedOn w:val="Heading1"/>
    <w:link w:val="NumberedsectionheadingChar"/>
    <w:qFormat/>
    <w:rsid w:val="007C3211"/>
    <w:pPr>
      <w:numPr>
        <w:numId w:val="2"/>
      </w:numPr>
      <w:tabs>
        <w:tab w:val="left" w:pos="1304"/>
      </w:tabs>
      <w:spacing w:line="312" w:lineRule="auto"/>
    </w:pPr>
  </w:style>
  <w:style w:type="character" w:customStyle="1" w:styleId="Heading8Char">
    <w:name w:val="Heading 8 Char"/>
    <w:basedOn w:val="DefaultParagraphFont"/>
    <w:link w:val="Heading8"/>
    <w:uiPriority w:val="9"/>
    <w:semiHidden/>
    <w:rsid w:val="001D7D2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D7D2F"/>
    <w:rPr>
      <w:rFonts w:asciiTheme="majorHAnsi" w:eastAsiaTheme="majorEastAsia" w:hAnsiTheme="majorHAnsi" w:cstheme="majorBidi"/>
      <w:i/>
      <w:iCs/>
      <w:color w:val="272727" w:themeColor="text1" w:themeTint="D8"/>
      <w:sz w:val="21"/>
      <w:szCs w:val="21"/>
    </w:rPr>
  </w:style>
  <w:style w:type="character" w:customStyle="1" w:styleId="NumberedsectionheadingChar">
    <w:name w:val="Numbered section heading Char"/>
    <w:basedOn w:val="Heading1Char"/>
    <w:link w:val="Numberedsectionheading"/>
    <w:rsid w:val="001D7D2F"/>
    <w:rPr>
      <w:rFonts w:asciiTheme="majorHAnsi" w:eastAsiaTheme="majorEastAsia" w:hAnsiTheme="majorHAnsi" w:cs="Times New Roman (Headings CS)"/>
      <w:color w:val="000000" w:themeColor="text1"/>
      <w:sz w:val="36"/>
      <w:szCs w:val="32"/>
    </w:rPr>
  </w:style>
  <w:style w:type="paragraph" w:customStyle="1" w:styleId="Numbereditemtitle">
    <w:name w:val="Numbered item title"/>
    <w:basedOn w:val="Heading2"/>
    <w:link w:val="NumbereditemtitleChar"/>
    <w:qFormat/>
    <w:rsid w:val="00245D3F"/>
  </w:style>
  <w:style w:type="character" w:customStyle="1" w:styleId="NumbereditemtitleChar">
    <w:name w:val="Numbered item title Char"/>
    <w:basedOn w:val="Heading2Char"/>
    <w:link w:val="Numbereditemtitle"/>
    <w:rsid w:val="00B76E47"/>
    <w:rPr>
      <w:rFonts w:asciiTheme="majorHAnsi" w:eastAsiaTheme="majorEastAsia" w:hAnsiTheme="majorHAnsi" w:cstheme="majorBidi"/>
      <w:color w:val="000000" w:themeColor="text1"/>
      <w:sz w:val="28"/>
      <w:szCs w:val="26"/>
    </w:rPr>
  </w:style>
  <w:style w:type="character" w:styleId="CommentReference">
    <w:name w:val="annotation reference"/>
    <w:basedOn w:val="DefaultParagraphFont"/>
    <w:uiPriority w:val="99"/>
    <w:semiHidden/>
    <w:unhideWhenUsed/>
    <w:rsid w:val="007A676F"/>
    <w:rPr>
      <w:sz w:val="16"/>
      <w:szCs w:val="16"/>
    </w:rPr>
  </w:style>
  <w:style w:type="paragraph" w:styleId="CommentText">
    <w:name w:val="annotation text"/>
    <w:basedOn w:val="Normal"/>
    <w:link w:val="CommentTextChar"/>
    <w:uiPriority w:val="99"/>
    <w:semiHidden/>
    <w:unhideWhenUsed/>
    <w:rsid w:val="007A676F"/>
    <w:pPr>
      <w:spacing w:line="240" w:lineRule="auto"/>
    </w:pPr>
    <w:rPr>
      <w:szCs w:val="20"/>
    </w:rPr>
  </w:style>
  <w:style w:type="character" w:customStyle="1" w:styleId="CommentTextChar">
    <w:name w:val="Comment Text Char"/>
    <w:basedOn w:val="DefaultParagraphFont"/>
    <w:link w:val="CommentText"/>
    <w:uiPriority w:val="99"/>
    <w:semiHidden/>
    <w:rsid w:val="007A676F"/>
    <w:rPr>
      <w:sz w:val="20"/>
      <w:szCs w:val="20"/>
    </w:rPr>
  </w:style>
  <w:style w:type="paragraph" w:styleId="CommentSubject">
    <w:name w:val="annotation subject"/>
    <w:basedOn w:val="CommentText"/>
    <w:next w:val="CommentText"/>
    <w:link w:val="CommentSubjectChar"/>
    <w:uiPriority w:val="99"/>
    <w:semiHidden/>
    <w:unhideWhenUsed/>
    <w:rsid w:val="007A676F"/>
    <w:rPr>
      <w:b/>
      <w:bCs/>
    </w:rPr>
  </w:style>
  <w:style w:type="character" w:customStyle="1" w:styleId="CommentSubjectChar">
    <w:name w:val="Comment Subject Char"/>
    <w:basedOn w:val="CommentTextChar"/>
    <w:link w:val="CommentSubject"/>
    <w:uiPriority w:val="99"/>
    <w:semiHidden/>
    <w:rsid w:val="007A676F"/>
    <w:rPr>
      <w:b/>
      <w:bCs/>
      <w:sz w:val="20"/>
      <w:szCs w:val="20"/>
    </w:rPr>
  </w:style>
  <w:style w:type="paragraph" w:styleId="NormalWeb">
    <w:name w:val="Normal (Web)"/>
    <w:basedOn w:val="Normal"/>
    <w:uiPriority w:val="99"/>
    <w:unhideWhenUsed/>
    <w:rsid w:val="00696B25"/>
    <w:pPr>
      <w:spacing w:before="100" w:beforeAutospacing="1" w:after="100" w:afterAutospacing="1" w:line="240" w:lineRule="auto"/>
    </w:pPr>
    <w:rPr>
      <w:rFonts w:ascii="Times New Roman" w:eastAsia="Times New Roman" w:hAnsi="Times New Roman" w:cs="Times New Roman"/>
      <w:sz w:val="24"/>
      <w:lang w:eastAsia="en-AU"/>
    </w:rPr>
  </w:style>
  <w:style w:type="paragraph" w:styleId="Revision">
    <w:name w:val="Revision"/>
    <w:hidden/>
    <w:uiPriority w:val="99"/>
    <w:semiHidden/>
    <w:rsid w:val="001416D6"/>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48364">
      <w:bodyDiv w:val="1"/>
      <w:marLeft w:val="0"/>
      <w:marRight w:val="0"/>
      <w:marTop w:val="0"/>
      <w:marBottom w:val="0"/>
      <w:divBdr>
        <w:top w:val="none" w:sz="0" w:space="0" w:color="auto"/>
        <w:left w:val="none" w:sz="0" w:space="0" w:color="auto"/>
        <w:bottom w:val="none" w:sz="0" w:space="0" w:color="auto"/>
        <w:right w:val="none" w:sz="0" w:space="0" w:color="auto"/>
      </w:divBdr>
    </w:div>
    <w:div w:id="248122037">
      <w:bodyDiv w:val="1"/>
      <w:marLeft w:val="0"/>
      <w:marRight w:val="0"/>
      <w:marTop w:val="0"/>
      <w:marBottom w:val="0"/>
      <w:divBdr>
        <w:top w:val="none" w:sz="0" w:space="0" w:color="auto"/>
        <w:left w:val="none" w:sz="0" w:space="0" w:color="auto"/>
        <w:bottom w:val="none" w:sz="0" w:space="0" w:color="auto"/>
        <w:right w:val="none" w:sz="0" w:space="0" w:color="auto"/>
      </w:divBdr>
    </w:div>
    <w:div w:id="779766864">
      <w:bodyDiv w:val="1"/>
      <w:marLeft w:val="0"/>
      <w:marRight w:val="0"/>
      <w:marTop w:val="0"/>
      <w:marBottom w:val="0"/>
      <w:divBdr>
        <w:top w:val="none" w:sz="0" w:space="0" w:color="auto"/>
        <w:left w:val="none" w:sz="0" w:space="0" w:color="auto"/>
        <w:bottom w:val="none" w:sz="0" w:space="0" w:color="auto"/>
        <w:right w:val="none" w:sz="0" w:space="0" w:color="auto"/>
      </w:divBdr>
    </w:div>
    <w:div w:id="959409434">
      <w:bodyDiv w:val="1"/>
      <w:marLeft w:val="0"/>
      <w:marRight w:val="0"/>
      <w:marTop w:val="0"/>
      <w:marBottom w:val="0"/>
      <w:divBdr>
        <w:top w:val="none" w:sz="0" w:space="0" w:color="auto"/>
        <w:left w:val="none" w:sz="0" w:space="0" w:color="auto"/>
        <w:bottom w:val="none" w:sz="0" w:space="0" w:color="auto"/>
        <w:right w:val="none" w:sz="0" w:space="0" w:color="auto"/>
      </w:divBdr>
    </w:div>
    <w:div w:id="1384713662">
      <w:bodyDiv w:val="1"/>
      <w:marLeft w:val="0"/>
      <w:marRight w:val="0"/>
      <w:marTop w:val="0"/>
      <w:marBottom w:val="0"/>
      <w:divBdr>
        <w:top w:val="none" w:sz="0" w:space="0" w:color="auto"/>
        <w:left w:val="none" w:sz="0" w:space="0" w:color="auto"/>
        <w:bottom w:val="none" w:sz="0" w:space="0" w:color="auto"/>
        <w:right w:val="none" w:sz="0" w:space="0" w:color="auto"/>
      </w:divBdr>
    </w:div>
    <w:div w:id="1629774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services.anu.edu.au/research-support/ethics-integrity/animal-ethics-policies-guidelines-and-forms"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nhmrc.gov.au/about-us/publications/australian-code-care-and-use-animals-scientific-purpose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32"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28" Type="http://schemas.microsoft.com/office/2016/09/relationships/commentsIds" Target="commentsIds.xml"/><Relationship Id="rId10" Type="http://schemas.openxmlformats.org/officeDocument/2006/relationships/endnotes" Target="endnotes.xml"/><Relationship Id="rId19" Type="http://schemas.openxmlformats.org/officeDocument/2006/relationships/hyperlink" Target="https://services.anu.edu.au/research-support/ethics-integrity/animal-ethics-policies-guidelines-and-form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ANU Light">
  <a:themeElements>
    <a:clrScheme name="ANU">
      <a:dk1>
        <a:sysClr val="windowText" lastClr="000000"/>
      </a:dk1>
      <a:lt1>
        <a:sysClr val="window" lastClr="FFFFFF"/>
      </a:lt1>
      <a:dk2>
        <a:srgbClr val="000000"/>
      </a:dk2>
      <a:lt2>
        <a:srgbClr val="FFFFFF"/>
      </a:lt2>
      <a:accent1>
        <a:srgbClr val="BE830E"/>
      </a:accent1>
      <a:accent2>
        <a:srgbClr val="DFC187"/>
      </a:accent2>
      <a:accent3>
        <a:srgbClr val="F5EDDE"/>
      </a:accent3>
      <a:accent4>
        <a:srgbClr val="BE4E0E"/>
      </a:accent4>
      <a:accent5>
        <a:srgbClr val="CB7352"/>
      </a:accent5>
      <a:accent6>
        <a:srgbClr val="F2DCD4"/>
      </a:accent6>
      <a:hlink>
        <a:srgbClr val="BE830E"/>
      </a:hlink>
      <a:folHlink>
        <a:srgbClr val="BE4E0E"/>
      </a:folHlink>
    </a:clrScheme>
    <a:fontScheme name="ANU">
      <a:majorFont>
        <a:latin typeface="Public Sans"/>
        <a:ea typeface=""/>
        <a:cs typeface=""/>
      </a:majorFont>
      <a:minorFont>
        <a:latin typeface="Public Sans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NU Light" id="{D6110B67-1046-5445-B2D7-264C31C5A8B7}" vid="{3BC23ECF-AE84-C44D-AD25-3250A919A45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A743BBE2D5AF4984B4166226C99DF9" ma:contentTypeVersion="6" ma:contentTypeDescription="Create a new document." ma:contentTypeScope="" ma:versionID="f6f88553ecdb4235a2ec9abe964d5040">
  <xsd:schema xmlns:xsd="http://www.w3.org/2001/XMLSchema" xmlns:xs="http://www.w3.org/2001/XMLSchema" xmlns:p="http://schemas.microsoft.com/office/2006/metadata/properties" xmlns:ns2="a389b278-7414-4528-bffd-0228d2114457" targetNamespace="http://schemas.microsoft.com/office/2006/metadata/properties" ma:root="true" ma:fieldsID="548b129ea2bf0c97b99b09e3b6e4c672" ns2:_="">
    <xsd:import namespace="a389b278-7414-4528-bffd-0228d211445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s57o" minOccurs="0"/>
                <xsd:element ref="ns2:ConsultationEnd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89b278-7414-4528-bffd-0228d21144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s57o" ma:index="12" nillable="true" ma:displayName="Document Review Closure Date" ma:internalName="s57o">
      <xsd:simpleType>
        <xsd:restriction base="dms:DateTime"/>
      </xsd:simpleType>
    </xsd:element>
    <xsd:element name="ConsultationEndDate" ma:index="13" nillable="true" ma:displayName="Consultation End Date" ma:format="DateOnly" ma:internalName="ConsultationEnd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nsultationEndDate xmlns="a389b278-7414-4528-bffd-0228d2114457">2021-11-09T13:00:00+00:00</ConsultationEndDate>
    <s57o xmlns="a389b278-7414-4528-bffd-0228d211445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5299AB-EB93-4CFB-A587-AE24602D1D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89b278-7414-4528-bffd-0228d21144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3E1FCC-0FF7-4C46-A1C1-4A9F98809324}">
  <ds:schemaRefs>
    <ds:schemaRef ds:uri="http://schemas.microsoft.com/sharepoint/v3/contenttype/forms"/>
  </ds:schemaRefs>
</ds:datastoreItem>
</file>

<file path=customXml/itemProps3.xml><?xml version="1.0" encoding="utf-8"?>
<ds:datastoreItem xmlns:ds="http://schemas.openxmlformats.org/officeDocument/2006/customXml" ds:itemID="{7CCB0256-7793-4B93-B552-96F9B8E61DF3}">
  <ds:schemaRefs>
    <ds:schemaRef ds:uri="http://purl.org/dc/terms/"/>
    <ds:schemaRef ds:uri="http://schemas.openxmlformats.org/package/2006/metadata/core-properties"/>
    <ds:schemaRef ds:uri="http://purl.org/dc/dcmitype/"/>
    <ds:schemaRef ds:uri="http://schemas.microsoft.com/office/infopath/2007/PartnerControls"/>
    <ds:schemaRef ds:uri="a389b278-7414-4528-bffd-0228d2114457"/>
    <ds:schemaRef ds:uri="http://purl.org/dc/elements/1.1/"/>
    <ds:schemaRef ds:uri="http://schemas.microsoft.com/office/2006/documentManagement/typ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8EFB8AB6-D06A-46F3-AE3F-E68470B6E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4033</Words>
  <Characters>22992</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Jelena Vukcevic</dc:creator>
  <cp:keywords/>
  <dc:description/>
  <cp:lastModifiedBy>Amithi Aparekka Liyanagamage</cp:lastModifiedBy>
  <cp:revision>4</cp:revision>
  <cp:lastPrinted>2021-02-28T23:20:00Z</cp:lastPrinted>
  <dcterms:created xsi:type="dcterms:W3CDTF">2022-03-22T05:21:00Z</dcterms:created>
  <dcterms:modified xsi:type="dcterms:W3CDTF">2023-07-06T05:50:00Z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0x01010080A743BBE2D5AF4984B4166226C99DF9</vt:lpwstr>
  </property>
</Properties>
</file>